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BF616" w14:textId="6CD68EFE" w:rsidR="006671EE" w:rsidRPr="008B7658" w:rsidRDefault="006671EE" w:rsidP="00585AB0">
      <w:pPr>
        <w:jc w:val="center"/>
        <w:rPr>
          <w:b/>
          <w:bCs/>
          <w:smallCaps/>
          <w:sz w:val="22"/>
          <w:szCs w:val="22"/>
        </w:rPr>
      </w:pPr>
      <w:r w:rsidRPr="008B7658">
        <w:rPr>
          <w:b/>
          <w:bCs/>
          <w:smallCaps/>
          <w:sz w:val="22"/>
          <w:szCs w:val="22"/>
        </w:rPr>
        <w:t>Règlement</w:t>
      </w:r>
      <w:r w:rsidR="006A37E6" w:rsidRPr="008B7658">
        <w:rPr>
          <w:b/>
          <w:bCs/>
          <w:smallCaps/>
          <w:sz w:val="22"/>
          <w:szCs w:val="22"/>
        </w:rPr>
        <w:t xml:space="preserve"> et conditions de participation</w:t>
      </w:r>
    </w:p>
    <w:p w14:paraId="320CE5FE" w14:textId="6B357B10" w:rsidR="00717ACB" w:rsidRPr="008B7658" w:rsidRDefault="00717ACB" w:rsidP="00717ACB">
      <w:pPr>
        <w:jc w:val="center"/>
        <w:rPr>
          <w:b/>
          <w:bCs/>
          <w:smallCaps/>
          <w:sz w:val="22"/>
          <w:szCs w:val="22"/>
        </w:rPr>
      </w:pPr>
      <w:r w:rsidRPr="008B7658">
        <w:rPr>
          <w:b/>
          <w:bCs/>
          <w:smallCaps/>
          <w:sz w:val="22"/>
          <w:szCs w:val="22"/>
        </w:rPr>
        <w:t>Appel à projets -</w:t>
      </w:r>
      <w:r w:rsidR="00705618" w:rsidRPr="008B7658">
        <w:rPr>
          <w:b/>
          <w:bCs/>
          <w:smallCaps/>
          <w:sz w:val="22"/>
          <w:szCs w:val="22"/>
        </w:rPr>
        <w:t xml:space="preserve"> Fête de la Musique 2021</w:t>
      </w:r>
      <w:r w:rsidRPr="008B7658">
        <w:rPr>
          <w:b/>
          <w:bCs/>
          <w:smallCaps/>
          <w:sz w:val="22"/>
          <w:szCs w:val="22"/>
        </w:rPr>
        <w:t xml:space="preserve"> – Liège</w:t>
      </w:r>
    </w:p>
    <w:p w14:paraId="10185CE4" w14:textId="77777777" w:rsidR="00585AB0" w:rsidRPr="008B7658" w:rsidRDefault="00585AB0" w:rsidP="00585AB0">
      <w:pPr>
        <w:jc w:val="center"/>
        <w:rPr>
          <w:b/>
          <w:bCs/>
          <w:smallCaps/>
          <w:sz w:val="22"/>
          <w:szCs w:val="22"/>
        </w:rPr>
      </w:pPr>
    </w:p>
    <w:p w14:paraId="2D785BD8" w14:textId="77777777" w:rsidR="00E06E72" w:rsidRPr="008B7658" w:rsidRDefault="00E06E72" w:rsidP="00E06E72">
      <w:pPr>
        <w:pStyle w:val="NormalWeb"/>
        <w:spacing w:before="0" w:beforeAutospacing="0" w:after="0" w:afterAutospacing="0"/>
        <w:rPr>
          <w:rStyle w:val="lev"/>
          <w:rFonts w:asciiTheme="minorHAnsi" w:hAnsiTheme="minorHAnsi"/>
          <w:b w:val="0"/>
          <w:sz w:val="22"/>
          <w:szCs w:val="22"/>
          <w:lang w:val="fr-FR"/>
        </w:rPr>
      </w:pPr>
    </w:p>
    <w:p w14:paraId="793D5D31" w14:textId="47D1BFB0" w:rsidR="008C17A0" w:rsidRPr="008B7658" w:rsidRDefault="008C17A0" w:rsidP="008C17A0">
      <w:pPr>
        <w:pStyle w:val="NormalWeb"/>
        <w:spacing w:before="0" w:beforeAutospacing="0" w:after="0" w:afterAutospacing="0"/>
        <w:jc w:val="both"/>
        <w:rPr>
          <w:rFonts w:asciiTheme="minorHAnsi" w:eastAsia="Times New Roman" w:hAnsiTheme="minorHAnsi"/>
          <w:i/>
          <w:sz w:val="22"/>
          <w:szCs w:val="22"/>
        </w:rPr>
      </w:pPr>
      <w:r w:rsidRPr="008B7658">
        <w:rPr>
          <w:rFonts w:asciiTheme="minorHAnsi" w:eastAsia="Times New Roman" w:hAnsiTheme="minorHAnsi"/>
          <w:i/>
          <w:sz w:val="22"/>
          <w:szCs w:val="22"/>
        </w:rPr>
        <w:t>Organisée depuis 1985 et coordonnée par le Conseil de la Musique, la Fête de la Musique est un événement incontournable en Fédération Wallonie-Bruxelles. Elle est l'occasion pour des milliers de personnes de célébrer chaque année, aux quatre coins de notre communauté, le premier jour de l'été et l'ouverture de la saison des festivals.</w:t>
      </w:r>
    </w:p>
    <w:p w14:paraId="0646697A" w14:textId="77777777" w:rsidR="00F335CA" w:rsidRPr="008B7658" w:rsidRDefault="00F335CA" w:rsidP="008C17A0">
      <w:pPr>
        <w:pStyle w:val="NormalWeb"/>
        <w:spacing w:before="0" w:beforeAutospacing="0" w:after="0" w:afterAutospacing="0"/>
        <w:jc w:val="both"/>
        <w:rPr>
          <w:rFonts w:asciiTheme="minorHAnsi" w:eastAsia="Times New Roman" w:hAnsiTheme="minorHAnsi"/>
          <w:i/>
          <w:sz w:val="22"/>
          <w:szCs w:val="22"/>
        </w:rPr>
      </w:pPr>
    </w:p>
    <w:p w14:paraId="56493207" w14:textId="237075B3" w:rsidR="00F335CA" w:rsidRPr="008B7658" w:rsidRDefault="00F335CA" w:rsidP="008C17A0">
      <w:pPr>
        <w:pStyle w:val="NormalWeb"/>
        <w:spacing w:before="0" w:beforeAutospacing="0" w:after="0" w:afterAutospacing="0"/>
        <w:jc w:val="both"/>
        <w:rPr>
          <w:rStyle w:val="lev"/>
          <w:rFonts w:asciiTheme="minorHAnsi" w:hAnsiTheme="minorHAnsi"/>
          <w:b w:val="0"/>
          <w:sz w:val="22"/>
          <w:szCs w:val="22"/>
          <w:lang w:val="fr-FR"/>
        </w:rPr>
      </w:pPr>
      <w:r w:rsidRPr="008B7658">
        <w:rPr>
          <w:rFonts w:asciiTheme="minorHAnsi" w:eastAsia="Times New Roman" w:hAnsiTheme="minorHAnsi"/>
          <w:sz w:val="22"/>
          <w:szCs w:val="22"/>
        </w:rPr>
        <w:t>A Liège, La Fête de la Musique est organisée par l’Echevinat de la Culture de la Ville et coo</w:t>
      </w:r>
      <w:r w:rsidR="0061473C">
        <w:rPr>
          <w:rFonts w:asciiTheme="minorHAnsi" w:eastAsia="Times New Roman" w:hAnsiTheme="minorHAnsi"/>
          <w:sz w:val="22"/>
          <w:szCs w:val="22"/>
        </w:rPr>
        <w:t>rdonnée par l’asbl Présence et A</w:t>
      </w:r>
      <w:r w:rsidRPr="008B7658">
        <w:rPr>
          <w:rFonts w:asciiTheme="minorHAnsi" w:eastAsia="Times New Roman" w:hAnsiTheme="minorHAnsi"/>
          <w:sz w:val="22"/>
          <w:szCs w:val="22"/>
        </w:rPr>
        <w:t>ction Culturelles (PAC Liège).</w:t>
      </w:r>
    </w:p>
    <w:p w14:paraId="54B3ADA2" w14:textId="77777777" w:rsidR="008C17A0" w:rsidRPr="008B7658" w:rsidRDefault="008C17A0" w:rsidP="008C17A0">
      <w:pPr>
        <w:pStyle w:val="NormalWeb"/>
        <w:spacing w:before="0" w:beforeAutospacing="0" w:after="0" w:afterAutospacing="0"/>
        <w:jc w:val="both"/>
        <w:rPr>
          <w:rStyle w:val="lev"/>
          <w:rFonts w:asciiTheme="minorHAnsi" w:hAnsiTheme="minorHAnsi"/>
          <w:b w:val="0"/>
          <w:sz w:val="22"/>
          <w:szCs w:val="22"/>
          <w:lang w:val="fr-FR"/>
        </w:rPr>
      </w:pPr>
    </w:p>
    <w:p w14:paraId="7D684A27" w14:textId="217D06EB" w:rsidR="00E06E72" w:rsidRPr="008B7658" w:rsidRDefault="00705618" w:rsidP="008C17A0">
      <w:pPr>
        <w:pStyle w:val="NormalWeb"/>
        <w:spacing w:before="0" w:beforeAutospacing="0" w:after="0" w:afterAutospacing="0"/>
        <w:jc w:val="both"/>
        <w:rPr>
          <w:rStyle w:val="lev"/>
          <w:rFonts w:asciiTheme="minorHAnsi" w:hAnsiTheme="minorHAnsi"/>
          <w:b w:val="0"/>
          <w:sz w:val="22"/>
          <w:szCs w:val="22"/>
          <w:lang w:val="fr-FR"/>
        </w:rPr>
      </w:pPr>
      <w:r w:rsidRPr="008B7658">
        <w:rPr>
          <w:rStyle w:val="lev"/>
          <w:rFonts w:asciiTheme="minorHAnsi" w:hAnsiTheme="minorHAnsi"/>
          <w:b w:val="0"/>
          <w:sz w:val="22"/>
          <w:szCs w:val="22"/>
          <w:lang w:val="fr-FR"/>
        </w:rPr>
        <w:t>En 2021</w:t>
      </w:r>
      <w:r w:rsidR="00F335CA" w:rsidRPr="008B7658">
        <w:rPr>
          <w:rStyle w:val="lev"/>
          <w:rFonts w:asciiTheme="minorHAnsi" w:hAnsiTheme="minorHAnsi"/>
          <w:b w:val="0"/>
          <w:sz w:val="22"/>
          <w:szCs w:val="22"/>
          <w:lang w:val="fr-FR"/>
        </w:rPr>
        <w:t>, l</w:t>
      </w:r>
      <w:r w:rsidR="00E06E72" w:rsidRPr="008B7658">
        <w:rPr>
          <w:rStyle w:val="lev"/>
          <w:rFonts w:asciiTheme="minorHAnsi" w:hAnsiTheme="minorHAnsi"/>
          <w:b w:val="0"/>
          <w:sz w:val="22"/>
          <w:szCs w:val="22"/>
          <w:lang w:val="fr-FR"/>
        </w:rPr>
        <w:t xml:space="preserve">a Fête de la Musique se déroulera </w:t>
      </w:r>
      <w:r w:rsidR="00E06E72" w:rsidRPr="004D058B">
        <w:rPr>
          <w:rStyle w:val="lev"/>
          <w:rFonts w:asciiTheme="minorHAnsi" w:hAnsiTheme="minorHAnsi"/>
          <w:sz w:val="22"/>
          <w:szCs w:val="22"/>
          <w:lang w:val="fr-FR"/>
        </w:rPr>
        <w:t>du</w:t>
      </w:r>
      <w:r w:rsidR="00E2129E" w:rsidRPr="004D058B">
        <w:rPr>
          <w:rStyle w:val="lev"/>
          <w:rFonts w:asciiTheme="minorHAnsi" w:hAnsiTheme="minorHAnsi"/>
          <w:sz w:val="22"/>
          <w:szCs w:val="22"/>
          <w:lang w:val="fr-FR"/>
        </w:rPr>
        <w:t xml:space="preserve"> </w:t>
      </w:r>
      <w:r w:rsidR="002D6379" w:rsidRPr="004D058B">
        <w:rPr>
          <w:rStyle w:val="lev"/>
          <w:rFonts w:asciiTheme="minorHAnsi" w:hAnsiTheme="minorHAnsi"/>
          <w:sz w:val="22"/>
          <w:szCs w:val="22"/>
          <w:lang w:val="fr-FR"/>
        </w:rPr>
        <w:t>18</w:t>
      </w:r>
      <w:r w:rsidR="00E2129E" w:rsidRPr="004D058B">
        <w:rPr>
          <w:rStyle w:val="lev"/>
          <w:rFonts w:asciiTheme="minorHAnsi" w:hAnsiTheme="minorHAnsi"/>
          <w:sz w:val="22"/>
          <w:szCs w:val="22"/>
          <w:lang w:val="fr-FR"/>
        </w:rPr>
        <w:t xml:space="preserve"> au </w:t>
      </w:r>
      <w:r w:rsidR="00121184" w:rsidRPr="004D058B">
        <w:rPr>
          <w:rStyle w:val="lev"/>
          <w:rFonts w:asciiTheme="minorHAnsi" w:hAnsiTheme="minorHAnsi"/>
          <w:sz w:val="22"/>
          <w:szCs w:val="22"/>
          <w:lang w:val="fr-FR"/>
        </w:rPr>
        <w:t>2</w:t>
      </w:r>
      <w:r w:rsidR="002D6379" w:rsidRPr="004D058B">
        <w:rPr>
          <w:rStyle w:val="lev"/>
          <w:rFonts w:asciiTheme="minorHAnsi" w:hAnsiTheme="minorHAnsi"/>
          <w:sz w:val="22"/>
          <w:szCs w:val="22"/>
          <w:lang w:val="fr-FR"/>
        </w:rPr>
        <w:t>1</w:t>
      </w:r>
      <w:r w:rsidR="00121184" w:rsidRPr="004D058B">
        <w:rPr>
          <w:rStyle w:val="lev"/>
          <w:rFonts w:asciiTheme="minorHAnsi" w:hAnsiTheme="minorHAnsi"/>
          <w:sz w:val="22"/>
          <w:szCs w:val="22"/>
          <w:lang w:val="fr-FR"/>
        </w:rPr>
        <w:t xml:space="preserve"> juin</w:t>
      </w:r>
      <w:r w:rsidR="00E06E72" w:rsidRPr="004D058B">
        <w:rPr>
          <w:rStyle w:val="lev"/>
          <w:rFonts w:asciiTheme="minorHAnsi" w:hAnsiTheme="minorHAnsi"/>
          <w:sz w:val="22"/>
          <w:szCs w:val="22"/>
          <w:lang w:val="fr-FR"/>
        </w:rPr>
        <w:t>.</w:t>
      </w:r>
      <w:r w:rsidR="00E06E72" w:rsidRPr="008B7658">
        <w:rPr>
          <w:rStyle w:val="lev"/>
          <w:rFonts w:asciiTheme="minorHAnsi" w:hAnsiTheme="minorHAnsi"/>
          <w:b w:val="0"/>
          <w:sz w:val="22"/>
          <w:szCs w:val="22"/>
          <w:lang w:val="fr-FR"/>
        </w:rPr>
        <w:t xml:space="preserve"> </w:t>
      </w:r>
    </w:p>
    <w:p w14:paraId="24F1AE75" w14:textId="77777777" w:rsidR="00E06E72" w:rsidRPr="008B7658" w:rsidRDefault="00E06E72" w:rsidP="008C17A0">
      <w:pPr>
        <w:pStyle w:val="NormalWeb"/>
        <w:spacing w:before="0" w:beforeAutospacing="0" w:after="0" w:afterAutospacing="0"/>
        <w:jc w:val="both"/>
        <w:rPr>
          <w:rStyle w:val="lev"/>
          <w:rFonts w:asciiTheme="minorHAnsi" w:hAnsiTheme="minorHAnsi"/>
          <w:b w:val="0"/>
          <w:sz w:val="22"/>
          <w:szCs w:val="22"/>
          <w:lang w:val="fr-FR"/>
        </w:rPr>
      </w:pPr>
    </w:p>
    <w:p w14:paraId="66BE94BF" w14:textId="3F99DE69" w:rsidR="00E06E72" w:rsidRPr="008B7658" w:rsidRDefault="00E06E72" w:rsidP="008C17A0">
      <w:pPr>
        <w:pStyle w:val="NormalWeb"/>
        <w:spacing w:before="0" w:beforeAutospacing="0" w:after="0" w:afterAutospacing="0"/>
        <w:jc w:val="both"/>
        <w:rPr>
          <w:rStyle w:val="lev"/>
          <w:rFonts w:asciiTheme="minorHAnsi" w:hAnsiTheme="minorHAnsi"/>
          <w:b w:val="0"/>
          <w:strike/>
          <w:sz w:val="22"/>
          <w:szCs w:val="22"/>
          <w:lang w:val="fr-FR"/>
        </w:rPr>
      </w:pPr>
      <w:r w:rsidRPr="008B7658">
        <w:rPr>
          <w:rStyle w:val="lev"/>
          <w:rFonts w:asciiTheme="minorHAnsi" w:hAnsiTheme="minorHAnsi"/>
          <w:b w:val="0"/>
          <w:sz w:val="22"/>
          <w:szCs w:val="22"/>
          <w:lang w:val="fr-FR"/>
        </w:rPr>
        <w:t xml:space="preserve">Dans ce cadre, </w:t>
      </w:r>
      <w:r w:rsidR="00423E7B" w:rsidRPr="008B7658">
        <w:rPr>
          <w:rStyle w:val="lev"/>
          <w:rFonts w:asciiTheme="minorHAnsi" w:hAnsiTheme="minorHAnsi"/>
          <w:b w:val="0"/>
          <w:sz w:val="22"/>
          <w:szCs w:val="22"/>
          <w:lang w:val="fr-FR"/>
        </w:rPr>
        <w:t>idéalement</w:t>
      </w:r>
      <w:r w:rsidR="009B7134" w:rsidRPr="008B7658">
        <w:rPr>
          <w:rStyle w:val="lev"/>
          <w:rFonts w:asciiTheme="minorHAnsi" w:hAnsiTheme="minorHAnsi"/>
          <w:b w:val="0"/>
          <w:sz w:val="22"/>
          <w:szCs w:val="22"/>
          <w:lang w:val="fr-FR"/>
        </w:rPr>
        <w:t xml:space="preserve"> </w:t>
      </w:r>
      <w:r w:rsidR="009B7134" w:rsidRPr="008B7658">
        <w:rPr>
          <w:rStyle w:val="lev"/>
          <w:rFonts w:asciiTheme="minorHAnsi" w:hAnsiTheme="minorHAnsi"/>
          <w:sz w:val="22"/>
          <w:szCs w:val="22"/>
          <w:u w:val="single"/>
          <w:lang w:val="fr-FR"/>
        </w:rPr>
        <w:t>25</w:t>
      </w:r>
      <w:r w:rsidR="00B51E51" w:rsidRPr="008B7658">
        <w:rPr>
          <w:rStyle w:val="lev"/>
          <w:rFonts w:asciiTheme="minorHAnsi" w:hAnsiTheme="minorHAnsi"/>
          <w:sz w:val="22"/>
          <w:szCs w:val="22"/>
          <w:u w:val="single"/>
          <w:lang w:val="fr-FR"/>
        </w:rPr>
        <w:t xml:space="preserve"> projets seront retenus</w:t>
      </w:r>
      <w:r w:rsidR="00B51E51" w:rsidRPr="008B7658">
        <w:rPr>
          <w:rStyle w:val="lev"/>
          <w:rFonts w:asciiTheme="minorHAnsi" w:hAnsiTheme="minorHAnsi"/>
          <w:b w:val="0"/>
          <w:sz w:val="22"/>
          <w:szCs w:val="22"/>
          <w:lang w:val="fr-FR"/>
        </w:rPr>
        <w:t xml:space="preserve"> (</w:t>
      </w:r>
      <w:r w:rsidR="00423E7B" w:rsidRPr="008B7658">
        <w:rPr>
          <w:rStyle w:val="lev"/>
          <w:rFonts w:asciiTheme="minorHAnsi" w:hAnsiTheme="minorHAnsi"/>
          <w:b w:val="0"/>
          <w:sz w:val="22"/>
          <w:szCs w:val="22"/>
          <w:lang w:val="fr-FR"/>
        </w:rPr>
        <w:t>parmi lesquels</w:t>
      </w:r>
      <w:r w:rsidR="00B51E51" w:rsidRPr="008B7658">
        <w:rPr>
          <w:rStyle w:val="lev"/>
          <w:rFonts w:asciiTheme="minorHAnsi" w:hAnsiTheme="minorHAnsi"/>
          <w:b w:val="0"/>
          <w:sz w:val="22"/>
          <w:szCs w:val="22"/>
          <w:lang w:val="fr-FR"/>
        </w:rPr>
        <w:t xml:space="preserve"> 5 </w:t>
      </w:r>
      <w:r w:rsidR="00423E7B" w:rsidRPr="008B7658">
        <w:rPr>
          <w:rStyle w:val="lev"/>
          <w:rFonts w:asciiTheme="minorHAnsi" w:hAnsiTheme="minorHAnsi"/>
          <w:b w:val="0"/>
          <w:sz w:val="22"/>
          <w:szCs w:val="22"/>
          <w:lang w:val="fr-FR"/>
        </w:rPr>
        <w:t>projets</w:t>
      </w:r>
      <w:r w:rsidR="00B51E51" w:rsidRPr="008B7658">
        <w:rPr>
          <w:rStyle w:val="lev"/>
          <w:rFonts w:asciiTheme="minorHAnsi" w:hAnsiTheme="minorHAnsi"/>
          <w:b w:val="0"/>
          <w:sz w:val="22"/>
          <w:szCs w:val="22"/>
          <w:lang w:val="fr-FR"/>
        </w:rPr>
        <w:t xml:space="preserve"> pouvant prétendre</w:t>
      </w:r>
      <w:r w:rsidR="00423E7B" w:rsidRPr="008B7658">
        <w:rPr>
          <w:rStyle w:val="lev"/>
          <w:rFonts w:asciiTheme="minorHAnsi" w:hAnsiTheme="minorHAnsi"/>
          <w:b w:val="0"/>
          <w:sz w:val="22"/>
          <w:szCs w:val="22"/>
          <w:lang w:val="fr-FR"/>
        </w:rPr>
        <w:t xml:space="preserve"> uniquement</w:t>
      </w:r>
      <w:r w:rsidR="00B51E51" w:rsidRPr="008B7658">
        <w:rPr>
          <w:rStyle w:val="lev"/>
          <w:rFonts w:asciiTheme="minorHAnsi" w:hAnsiTheme="minorHAnsi"/>
          <w:b w:val="0"/>
          <w:sz w:val="22"/>
          <w:szCs w:val="22"/>
          <w:lang w:val="fr-FR"/>
        </w:rPr>
        <w:t xml:space="preserve"> à un soutien logistique</w:t>
      </w:r>
      <w:r w:rsidR="00CB1A1F" w:rsidRPr="008B7658">
        <w:rPr>
          <w:rStyle w:val="lev"/>
          <w:rFonts w:asciiTheme="minorHAnsi" w:hAnsiTheme="minorHAnsi"/>
          <w:b w:val="0"/>
          <w:sz w:val="22"/>
          <w:szCs w:val="22"/>
          <w:lang w:val="fr-FR"/>
        </w:rPr>
        <w:t xml:space="preserve"> –dans la mesure des moyens disponibles- et promotionnel</w:t>
      </w:r>
      <w:r w:rsidR="00B51E51" w:rsidRPr="008B7658">
        <w:rPr>
          <w:rStyle w:val="lev"/>
          <w:rFonts w:asciiTheme="minorHAnsi" w:hAnsiTheme="minorHAnsi"/>
          <w:b w:val="0"/>
          <w:sz w:val="22"/>
          <w:szCs w:val="22"/>
          <w:lang w:val="fr-FR"/>
        </w:rPr>
        <w:t>)</w:t>
      </w:r>
      <w:r w:rsidR="00873C19" w:rsidRPr="008B7658">
        <w:rPr>
          <w:rStyle w:val="lev"/>
          <w:rFonts w:asciiTheme="minorHAnsi" w:hAnsiTheme="minorHAnsi"/>
          <w:b w:val="0"/>
          <w:sz w:val="22"/>
          <w:szCs w:val="22"/>
          <w:lang w:val="fr-FR"/>
        </w:rPr>
        <w:t>.</w:t>
      </w:r>
      <w:r w:rsidR="00B51E51" w:rsidRPr="008B7658">
        <w:rPr>
          <w:rStyle w:val="lev"/>
          <w:rFonts w:asciiTheme="minorHAnsi" w:hAnsiTheme="minorHAnsi"/>
          <w:b w:val="0"/>
          <w:sz w:val="22"/>
          <w:szCs w:val="22"/>
          <w:lang w:val="fr-FR"/>
        </w:rPr>
        <w:t xml:space="preserve"> </w:t>
      </w:r>
    </w:p>
    <w:p w14:paraId="63E722D6" w14:textId="77777777" w:rsidR="00035679" w:rsidRPr="008B7658" w:rsidRDefault="00035679" w:rsidP="008C17A0">
      <w:pPr>
        <w:pStyle w:val="NormalWeb"/>
        <w:spacing w:before="0" w:beforeAutospacing="0" w:after="0" w:afterAutospacing="0"/>
        <w:jc w:val="both"/>
        <w:rPr>
          <w:rStyle w:val="lev"/>
          <w:rFonts w:asciiTheme="minorHAnsi" w:hAnsiTheme="minorHAnsi"/>
          <w:b w:val="0"/>
          <w:sz w:val="22"/>
          <w:szCs w:val="22"/>
          <w:lang w:val="fr-FR"/>
        </w:rPr>
      </w:pPr>
    </w:p>
    <w:p w14:paraId="21E737FB" w14:textId="5F4EFDF2" w:rsidR="0054689F" w:rsidRPr="008B7658" w:rsidRDefault="00C6574F" w:rsidP="008C17A0">
      <w:pPr>
        <w:pStyle w:val="NormalWeb"/>
        <w:spacing w:before="0" w:beforeAutospacing="0" w:after="0" w:afterAutospacing="0"/>
        <w:jc w:val="both"/>
        <w:rPr>
          <w:rStyle w:val="lev"/>
          <w:rFonts w:asciiTheme="minorHAnsi" w:hAnsiTheme="minorHAnsi"/>
          <w:b w:val="0"/>
          <w:sz w:val="22"/>
          <w:szCs w:val="22"/>
          <w:lang w:val="fr-FR"/>
        </w:rPr>
      </w:pPr>
      <w:r w:rsidRPr="008B7658">
        <w:rPr>
          <w:rStyle w:val="lev"/>
          <w:rFonts w:asciiTheme="minorHAnsi" w:hAnsiTheme="minorHAnsi"/>
          <w:b w:val="0"/>
          <w:sz w:val="22"/>
          <w:szCs w:val="22"/>
          <w:lang w:val="fr-FR"/>
        </w:rPr>
        <w:t xml:space="preserve">Les projets retenus doivent </w:t>
      </w:r>
      <w:r w:rsidR="00EE4620" w:rsidRPr="008B7658">
        <w:rPr>
          <w:rStyle w:val="lev"/>
          <w:rFonts w:asciiTheme="minorHAnsi" w:hAnsiTheme="minorHAnsi"/>
          <w:b w:val="0"/>
          <w:sz w:val="22"/>
          <w:szCs w:val="22"/>
          <w:lang w:val="fr-FR"/>
        </w:rPr>
        <w:t xml:space="preserve">se dérouler entre </w:t>
      </w:r>
      <w:r w:rsidR="00913712">
        <w:rPr>
          <w:rStyle w:val="lev"/>
          <w:rFonts w:asciiTheme="minorHAnsi" w:hAnsiTheme="minorHAnsi"/>
          <w:b w:val="0"/>
          <w:sz w:val="22"/>
          <w:szCs w:val="22"/>
          <w:highlight w:val="yellow"/>
          <w:lang w:val="fr-FR"/>
        </w:rPr>
        <w:t>le vendredi</w:t>
      </w:r>
      <w:r w:rsidR="00EE4620" w:rsidRPr="008B7658">
        <w:rPr>
          <w:rStyle w:val="lev"/>
          <w:rFonts w:asciiTheme="minorHAnsi" w:hAnsiTheme="minorHAnsi"/>
          <w:b w:val="0"/>
          <w:sz w:val="22"/>
          <w:szCs w:val="22"/>
          <w:highlight w:val="yellow"/>
          <w:lang w:val="fr-FR"/>
        </w:rPr>
        <w:t xml:space="preserve"> 18</w:t>
      </w:r>
      <w:r w:rsidR="00913712">
        <w:rPr>
          <w:rStyle w:val="lev"/>
          <w:rFonts w:asciiTheme="minorHAnsi" w:hAnsiTheme="minorHAnsi"/>
          <w:b w:val="0"/>
          <w:sz w:val="22"/>
          <w:szCs w:val="22"/>
          <w:highlight w:val="yellow"/>
          <w:lang w:val="fr-FR"/>
        </w:rPr>
        <w:t xml:space="preserve"> juin et le lundi</w:t>
      </w:r>
      <w:r w:rsidR="00497B83" w:rsidRPr="008B7658">
        <w:rPr>
          <w:rStyle w:val="lev"/>
          <w:rFonts w:asciiTheme="minorHAnsi" w:hAnsiTheme="minorHAnsi"/>
          <w:b w:val="0"/>
          <w:sz w:val="22"/>
          <w:szCs w:val="22"/>
          <w:highlight w:val="yellow"/>
          <w:lang w:val="fr-FR"/>
        </w:rPr>
        <w:t xml:space="preserve"> 2</w:t>
      </w:r>
      <w:r w:rsidR="00705618" w:rsidRPr="008B7658">
        <w:rPr>
          <w:rStyle w:val="lev"/>
          <w:rFonts w:asciiTheme="minorHAnsi" w:hAnsiTheme="minorHAnsi"/>
          <w:b w:val="0"/>
          <w:sz w:val="22"/>
          <w:szCs w:val="22"/>
          <w:highlight w:val="yellow"/>
          <w:lang w:val="fr-FR"/>
        </w:rPr>
        <w:t>1 juin 2021</w:t>
      </w:r>
      <w:r w:rsidR="00497B83" w:rsidRPr="008B7658">
        <w:rPr>
          <w:rStyle w:val="lev"/>
          <w:rFonts w:asciiTheme="minorHAnsi" w:hAnsiTheme="minorHAnsi"/>
          <w:b w:val="0"/>
          <w:sz w:val="22"/>
          <w:szCs w:val="22"/>
          <w:lang w:val="fr-FR"/>
        </w:rPr>
        <w:t xml:space="preserve"> et </w:t>
      </w:r>
      <w:r w:rsidRPr="008B7658">
        <w:rPr>
          <w:rStyle w:val="lev"/>
          <w:rFonts w:asciiTheme="minorHAnsi" w:hAnsiTheme="minorHAnsi"/>
          <w:b w:val="0"/>
          <w:sz w:val="22"/>
          <w:szCs w:val="22"/>
          <w:lang w:val="fr-FR"/>
        </w:rPr>
        <w:t xml:space="preserve">permettre d’assurer </w:t>
      </w:r>
      <w:r w:rsidR="0054689F" w:rsidRPr="008B7658">
        <w:rPr>
          <w:rStyle w:val="lev"/>
          <w:rFonts w:asciiTheme="minorHAnsi" w:hAnsiTheme="minorHAnsi"/>
          <w:b w:val="0"/>
          <w:sz w:val="22"/>
          <w:szCs w:val="22"/>
          <w:lang w:val="fr-FR"/>
        </w:rPr>
        <w:t>une représentativité des musiques auprès des public</w:t>
      </w:r>
      <w:r w:rsidRPr="008B7658">
        <w:rPr>
          <w:rStyle w:val="lev"/>
          <w:rFonts w:asciiTheme="minorHAnsi" w:hAnsiTheme="minorHAnsi"/>
          <w:b w:val="0"/>
          <w:sz w:val="22"/>
          <w:szCs w:val="22"/>
          <w:lang w:val="fr-FR"/>
        </w:rPr>
        <w:t>s du territoire de la Ville de L</w:t>
      </w:r>
      <w:r w:rsidR="0054689F" w:rsidRPr="008B7658">
        <w:rPr>
          <w:rStyle w:val="lev"/>
          <w:rFonts w:asciiTheme="minorHAnsi" w:hAnsiTheme="minorHAnsi"/>
          <w:b w:val="0"/>
          <w:sz w:val="22"/>
          <w:szCs w:val="22"/>
          <w:lang w:val="fr-FR"/>
        </w:rPr>
        <w:t>iège.</w:t>
      </w:r>
    </w:p>
    <w:p w14:paraId="385D3FD9" w14:textId="77777777" w:rsidR="00E06E72" w:rsidRPr="008B7658" w:rsidRDefault="00E06E72" w:rsidP="008C17A0">
      <w:pPr>
        <w:pStyle w:val="NormalWeb"/>
        <w:spacing w:before="0" w:beforeAutospacing="0" w:after="0" w:afterAutospacing="0"/>
        <w:jc w:val="both"/>
        <w:rPr>
          <w:rStyle w:val="lev"/>
          <w:rFonts w:asciiTheme="minorHAnsi" w:hAnsiTheme="minorHAnsi"/>
          <w:b w:val="0"/>
          <w:sz w:val="22"/>
          <w:szCs w:val="22"/>
          <w:lang w:val="fr-FR"/>
        </w:rPr>
      </w:pPr>
    </w:p>
    <w:p w14:paraId="6C674737" w14:textId="77777777" w:rsidR="00E06E72" w:rsidRPr="008B7658" w:rsidRDefault="00E06E72" w:rsidP="008C17A0">
      <w:pPr>
        <w:pStyle w:val="NormalWeb"/>
        <w:spacing w:before="0" w:beforeAutospacing="0" w:after="0" w:afterAutospacing="0"/>
        <w:jc w:val="both"/>
        <w:rPr>
          <w:rStyle w:val="lev"/>
          <w:rFonts w:asciiTheme="minorHAnsi" w:hAnsiTheme="minorHAnsi"/>
          <w:b w:val="0"/>
          <w:sz w:val="22"/>
          <w:szCs w:val="22"/>
          <w:lang w:val="fr-FR"/>
        </w:rPr>
      </w:pPr>
      <w:r w:rsidRPr="008B7658">
        <w:rPr>
          <w:rStyle w:val="lev"/>
          <w:rFonts w:asciiTheme="minorHAnsi" w:hAnsiTheme="minorHAnsi"/>
          <w:b w:val="0"/>
          <w:sz w:val="22"/>
          <w:szCs w:val="22"/>
          <w:lang w:val="fr-FR"/>
        </w:rPr>
        <w:t>Afin de vous permettre de construire au mieux votre projet, vous trouverez ci-après :</w:t>
      </w:r>
    </w:p>
    <w:p w14:paraId="5123EB96" w14:textId="568815A0" w:rsidR="00E06E72" w:rsidRPr="008B7658" w:rsidRDefault="00E06E72" w:rsidP="008C17A0">
      <w:pPr>
        <w:pStyle w:val="NormalWeb"/>
        <w:spacing w:before="0" w:beforeAutospacing="0" w:after="0" w:afterAutospacing="0"/>
        <w:jc w:val="both"/>
        <w:rPr>
          <w:rStyle w:val="lev"/>
          <w:rFonts w:asciiTheme="minorHAnsi" w:hAnsiTheme="minorHAnsi"/>
          <w:b w:val="0"/>
          <w:sz w:val="22"/>
          <w:szCs w:val="22"/>
          <w:lang w:val="fr-FR"/>
        </w:rPr>
      </w:pPr>
      <w:r w:rsidRPr="008B7658">
        <w:rPr>
          <w:rStyle w:val="lev"/>
          <w:rFonts w:asciiTheme="minorHAnsi" w:hAnsiTheme="minorHAnsi"/>
          <w:b w:val="0"/>
          <w:sz w:val="22"/>
          <w:szCs w:val="22"/>
          <w:lang w:val="fr-FR"/>
        </w:rPr>
        <w:t>1/les conditions de participation</w:t>
      </w:r>
      <w:r w:rsidR="00206933" w:rsidRPr="008B7658">
        <w:rPr>
          <w:rStyle w:val="lev"/>
          <w:rFonts w:asciiTheme="minorHAnsi" w:hAnsiTheme="minorHAnsi"/>
          <w:b w:val="0"/>
          <w:sz w:val="22"/>
          <w:szCs w:val="22"/>
          <w:lang w:val="fr-FR"/>
        </w:rPr>
        <w:t xml:space="preserve"> - </w:t>
      </w:r>
      <w:r w:rsidR="00A10A85" w:rsidRPr="008B7658">
        <w:rPr>
          <w:rStyle w:val="lev"/>
          <w:rFonts w:asciiTheme="minorHAnsi" w:hAnsiTheme="minorHAnsi"/>
          <w:b w:val="0"/>
          <w:sz w:val="22"/>
          <w:szCs w:val="22"/>
          <w:lang w:val="fr-FR"/>
        </w:rPr>
        <w:t>Règlement</w:t>
      </w:r>
    </w:p>
    <w:p w14:paraId="6A11B4D4" w14:textId="77777777" w:rsidR="000E4787" w:rsidRPr="008B7658" w:rsidRDefault="00E06E72" w:rsidP="008C17A0">
      <w:pPr>
        <w:pStyle w:val="NormalWeb"/>
        <w:spacing w:before="0" w:beforeAutospacing="0" w:after="0" w:afterAutospacing="0"/>
        <w:jc w:val="both"/>
        <w:rPr>
          <w:rStyle w:val="lev"/>
          <w:rFonts w:asciiTheme="minorHAnsi" w:hAnsiTheme="minorHAnsi"/>
          <w:b w:val="0"/>
          <w:sz w:val="22"/>
          <w:szCs w:val="22"/>
          <w:lang w:val="fr-FR"/>
        </w:rPr>
      </w:pPr>
      <w:r w:rsidRPr="008B7658">
        <w:rPr>
          <w:rStyle w:val="lev"/>
          <w:rFonts w:asciiTheme="minorHAnsi" w:hAnsiTheme="minorHAnsi"/>
          <w:b w:val="0"/>
          <w:sz w:val="22"/>
          <w:szCs w:val="22"/>
          <w:lang w:val="fr-FR"/>
        </w:rPr>
        <w:t xml:space="preserve">2/les critères entrant en compte lors de la sélection des projets </w:t>
      </w:r>
    </w:p>
    <w:p w14:paraId="2C15319F" w14:textId="35DC06D2" w:rsidR="006147E2" w:rsidRPr="008B7658" w:rsidRDefault="006147E2" w:rsidP="006147E2">
      <w:pPr>
        <w:pStyle w:val="NormalWeb"/>
        <w:spacing w:before="0" w:beforeAutospacing="0" w:after="0" w:afterAutospacing="0"/>
        <w:jc w:val="both"/>
        <w:rPr>
          <w:rStyle w:val="lev"/>
          <w:rFonts w:asciiTheme="minorHAnsi" w:hAnsiTheme="minorHAnsi"/>
          <w:b w:val="0"/>
          <w:sz w:val="22"/>
          <w:szCs w:val="22"/>
          <w:lang w:val="fr-FR"/>
        </w:rPr>
      </w:pPr>
      <w:r w:rsidRPr="008B7658">
        <w:rPr>
          <w:rStyle w:val="lev"/>
          <w:rFonts w:asciiTheme="minorHAnsi" w:hAnsiTheme="minorHAnsi"/>
          <w:b w:val="0"/>
          <w:sz w:val="22"/>
          <w:szCs w:val="22"/>
          <w:lang w:val="fr-FR"/>
        </w:rPr>
        <w:t>3/les engagements du coordinateur</w:t>
      </w:r>
    </w:p>
    <w:p w14:paraId="0208D6C2" w14:textId="4507B2C4" w:rsidR="00311C3C" w:rsidRPr="008B7658" w:rsidRDefault="00311C3C" w:rsidP="006147E2">
      <w:pPr>
        <w:pStyle w:val="NormalWeb"/>
        <w:spacing w:before="0" w:beforeAutospacing="0" w:after="0" w:afterAutospacing="0"/>
        <w:jc w:val="both"/>
        <w:rPr>
          <w:rStyle w:val="lev"/>
          <w:rFonts w:asciiTheme="minorHAnsi" w:hAnsiTheme="minorHAnsi"/>
          <w:b w:val="0"/>
          <w:sz w:val="22"/>
          <w:szCs w:val="22"/>
          <w:lang w:val="fr-FR"/>
        </w:rPr>
      </w:pPr>
      <w:r w:rsidRPr="008B7658">
        <w:rPr>
          <w:rStyle w:val="lev"/>
          <w:rFonts w:asciiTheme="minorHAnsi" w:hAnsiTheme="minorHAnsi"/>
          <w:b w:val="0"/>
          <w:sz w:val="22"/>
          <w:szCs w:val="22"/>
          <w:lang w:val="fr-FR"/>
        </w:rPr>
        <w:t>4/</w:t>
      </w:r>
      <w:r w:rsidR="001C45B9" w:rsidRPr="008B7658">
        <w:rPr>
          <w:rStyle w:val="lev"/>
          <w:rFonts w:asciiTheme="minorHAnsi" w:hAnsiTheme="minorHAnsi"/>
          <w:b w:val="0"/>
          <w:sz w:val="22"/>
          <w:szCs w:val="22"/>
          <w:lang w:val="fr-FR"/>
        </w:rPr>
        <w:t>l’</w:t>
      </w:r>
      <w:r w:rsidRPr="008B7658">
        <w:rPr>
          <w:rStyle w:val="lev"/>
          <w:rFonts w:asciiTheme="minorHAnsi" w:hAnsiTheme="minorHAnsi"/>
          <w:b w:val="0"/>
          <w:sz w:val="22"/>
          <w:szCs w:val="22"/>
          <w:lang w:val="fr-FR"/>
        </w:rPr>
        <w:t>échéancier</w:t>
      </w:r>
      <w:r w:rsidR="001C45B9" w:rsidRPr="008B7658">
        <w:rPr>
          <w:rStyle w:val="lev"/>
          <w:rFonts w:asciiTheme="minorHAnsi" w:hAnsiTheme="minorHAnsi"/>
          <w:b w:val="0"/>
          <w:sz w:val="22"/>
          <w:szCs w:val="22"/>
          <w:lang w:val="fr-FR"/>
        </w:rPr>
        <w:t xml:space="preserve"> de travail</w:t>
      </w:r>
    </w:p>
    <w:p w14:paraId="445312F7" w14:textId="2B50C553" w:rsidR="00E06E72" w:rsidRPr="008B7658" w:rsidRDefault="00311C3C" w:rsidP="008C17A0">
      <w:pPr>
        <w:pStyle w:val="NormalWeb"/>
        <w:spacing w:before="0" w:beforeAutospacing="0" w:after="0" w:afterAutospacing="0"/>
        <w:jc w:val="both"/>
        <w:rPr>
          <w:rStyle w:val="lev"/>
          <w:rFonts w:asciiTheme="minorHAnsi" w:hAnsiTheme="minorHAnsi"/>
          <w:b w:val="0"/>
          <w:sz w:val="22"/>
          <w:szCs w:val="22"/>
          <w:lang w:val="fr-FR"/>
        </w:rPr>
      </w:pPr>
      <w:r w:rsidRPr="008B7658">
        <w:rPr>
          <w:rStyle w:val="lev"/>
          <w:rFonts w:asciiTheme="minorHAnsi" w:hAnsiTheme="minorHAnsi"/>
          <w:b w:val="0"/>
          <w:sz w:val="22"/>
          <w:szCs w:val="22"/>
          <w:lang w:val="fr-FR"/>
        </w:rPr>
        <w:t>5</w:t>
      </w:r>
      <w:r w:rsidR="000E4787" w:rsidRPr="008B7658">
        <w:rPr>
          <w:rStyle w:val="lev"/>
          <w:rFonts w:asciiTheme="minorHAnsi" w:hAnsiTheme="minorHAnsi"/>
          <w:b w:val="0"/>
          <w:sz w:val="22"/>
          <w:szCs w:val="22"/>
          <w:lang w:val="fr-FR"/>
        </w:rPr>
        <w:t>/le</w:t>
      </w:r>
      <w:r w:rsidR="00E06E72" w:rsidRPr="008B7658">
        <w:rPr>
          <w:rStyle w:val="lev"/>
          <w:rFonts w:asciiTheme="minorHAnsi" w:hAnsiTheme="minorHAnsi"/>
          <w:b w:val="0"/>
          <w:sz w:val="22"/>
          <w:szCs w:val="22"/>
          <w:lang w:val="fr-FR"/>
        </w:rPr>
        <w:t xml:space="preserve"> formulaire de participation </w:t>
      </w:r>
    </w:p>
    <w:p w14:paraId="08F057A4" w14:textId="77777777" w:rsidR="00966838" w:rsidRPr="008B7658" w:rsidRDefault="00966838" w:rsidP="00E06E72">
      <w:pPr>
        <w:pStyle w:val="NormalWeb"/>
        <w:spacing w:before="0" w:beforeAutospacing="0" w:after="0" w:afterAutospacing="0"/>
        <w:rPr>
          <w:rStyle w:val="lev"/>
          <w:rFonts w:asciiTheme="minorHAnsi" w:hAnsiTheme="minorHAnsi"/>
          <w:b w:val="0"/>
          <w:sz w:val="22"/>
          <w:szCs w:val="22"/>
          <w:lang w:val="fr-FR"/>
        </w:rPr>
      </w:pPr>
    </w:p>
    <w:p w14:paraId="7A43640F" w14:textId="77777777" w:rsidR="00C91D23" w:rsidRPr="008B7658" w:rsidRDefault="00C91D23" w:rsidP="00E06E72">
      <w:pPr>
        <w:rPr>
          <w:b/>
          <w:bCs/>
          <w:smallCaps/>
          <w:sz w:val="22"/>
          <w:szCs w:val="22"/>
        </w:rPr>
      </w:pPr>
    </w:p>
    <w:p w14:paraId="699FBD78" w14:textId="31F3541A" w:rsidR="00E06E72" w:rsidRPr="008B7658" w:rsidRDefault="00701FB6" w:rsidP="00B37DD5">
      <w:pPr>
        <w:pBdr>
          <w:top w:val="single" w:sz="4" w:space="1" w:color="auto"/>
          <w:left w:val="single" w:sz="4" w:space="4" w:color="auto"/>
          <w:bottom w:val="single" w:sz="4" w:space="1" w:color="auto"/>
          <w:right w:val="single" w:sz="4" w:space="4" w:color="auto"/>
        </w:pBdr>
        <w:rPr>
          <w:b/>
          <w:bCs/>
          <w:smallCaps/>
          <w:sz w:val="22"/>
          <w:szCs w:val="22"/>
        </w:rPr>
      </w:pPr>
      <w:r w:rsidRPr="008B7658">
        <w:rPr>
          <w:b/>
          <w:bCs/>
          <w:smallCaps/>
          <w:sz w:val="22"/>
          <w:szCs w:val="22"/>
        </w:rPr>
        <w:t>1/Conditions de participation</w:t>
      </w:r>
    </w:p>
    <w:p w14:paraId="3034A0D3" w14:textId="77777777" w:rsidR="00E06E72" w:rsidRPr="008B7658" w:rsidRDefault="00E06E72" w:rsidP="00E06E72">
      <w:pPr>
        <w:rPr>
          <w:b/>
          <w:sz w:val="22"/>
          <w:szCs w:val="22"/>
        </w:rPr>
      </w:pPr>
    </w:p>
    <w:p w14:paraId="6E0A9EA2" w14:textId="68BEA8CE" w:rsidR="00E06E72" w:rsidRPr="008B7658" w:rsidRDefault="00E06E72" w:rsidP="009B7134">
      <w:pPr>
        <w:jc w:val="both"/>
        <w:rPr>
          <w:b/>
          <w:sz w:val="22"/>
          <w:szCs w:val="22"/>
        </w:rPr>
      </w:pPr>
      <w:r w:rsidRPr="008B7658">
        <w:rPr>
          <w:b/>
          <w:sz w:val="22"/>
          <w:szCs w:val="22"/>
        </w:rPr>
        <w:t>Article 1</w:t>
      </w:r>
      <w:r w:rsidR="00B77F1B" w:rsidRPr="008B7658">
        <w:rPr>
          <w:b/>
          <w:sz w:val="22"/>
          <w:szCs w:val="22"/>
        </w:rPr>
        <w:t xml:space="preserve"> Statut des candidats-</w:t>
      </w:r>
      <w:r w:rsidR="002162D8" w:rsidRPr="008B7658">
        <w:rPr>
          <w:b/>
          <w:sz w:val="22"/>
          <w:szCs w:val="22"/>
        </w:rPr>
        <w:t>organis</w:t>
      </w:r>
      <w:r w:rsidR="006001B0" w:rsidRPr="008B7658">
        <w:rPr>
          <w:b/>
          <w:sz w:val="22"/>
          <w:szCs w:val="22"/>
        </w:rPr>
        <w:t>ateurs</w:t>
      </w:r>
    </w:p>
    <w:p w14:paraId="7C4D0F86" w14:textId="752E53F1" w:rsidR="007569E6" w:rsidRPr="008B7658" w:rsidRDefault="00E06E72" w:rsidP="006001B0">
      <w:pPr>
        <w:pStyle w:val="Paragraphedeliste"/>
        <w:numPr>
          <w:ilvl w:val="0"/>
          <w:numId w:val="10"/>
        </w:numPr>
        <w:jc w:val="both"/>
        <w:rPr>
          <w:sz w:val="22"/>
          <w:szCs w:val="22"/>
        </w:rPr>
      </w:pPr>
      <w:r w:rsidRPr="008B7658">
        <w:rPr>
          <w:sz w:val="22"/>
          <w:szCs w:val="22"/>
        </w:rPr>
        <w:t>Le candidat-organisateur</w:t>
      </w:r>
      <w:r w:rsidR="00EB22CE" w:rsidRPr="008B7658">
        <w:rPr>
          <w:sz w:val="22"/>
          <w:szCs w:val="22"/>
        </w:rPr>
        <w:t>,</w:t>
      </w:r>
      <w:r w:rsidRPr="008B7658">
        <w:rPr>
          <w:sz w:val="22"/>
          <w:szCs w:val="22"/>
        </w:rPr>
        <w:t xml:space="preserve"> </w:t>
      </w:r>
      <w:r w:rsidR="00E2129E" w:rsidRPr="008B7658">
        <w:rPr>
          <w:sz w:val="22"/>
          <w:szCs w:val="22"/>
        </w:rPr>
        <w:t>et porteur du projet</w:t>
      </w:r>
      <w:r w:rsidR="00EB22CE" w:rsidRPr="008B7658">
        <w:rPr>
          <w:sz w:val="22"/>
          <w:szCs w:val="22"/>
        </w:rPr>
        <w:t>,</w:t>
      </w:r>
      <w:r w:rsidR="00E2129E" w:rsidRPr="008B7658">
        <w:rPr>
          <w:sz w:val="22"/>
          <w:szCs w:val="22"/>
        </w:rPr>
        <w:t xml:space="preserve"> </w:t>
      </w:r>
      <w:r w:rsidRPr="008B7658">
        <w:rPr>
          <w:sz w:val="22"/>
          <w:szCs w:val="22"/>
        </w:rPr>
        <w:t>doit être </w:t>
      </w:r>
      <w:r w:rsidR="007569E6" w:rsidRPr="008B7658">
        <w:rPr>
          <w:b/>
          <w:sz w:val="22"/>
          <w:szCs w:val="22"/>
          <w:u w:val="single"/>
        </w:rPr>
        <w:t>un</w:t>
      </w:r>
      <w:r w:rsidR="007569E6" w:rsidRPr="008B7658">
        <w:rPr>
          <w:sz w:val="22"/>
          <w:szCs w:val="22"/>
          <w:u w:val="single"/>
        </w:rPr>
        <w:t xml:space="preserve"> </w:t>
      </w:r>
      <w:r w:rsidR="007569E6" w:rsidRPr="008B7658">
        <w:rPr>
          <w:b/>
          <w:sz w:val="22"/>
          <w:szCs w:val="22"/>
          <w:u w:val="single"/>
        </w:rPr>
        <w:t xml:space="preserve">opérateur culturel </w:t>
      </w:r>
      <w:r w:rsidR="00177D31" w:rsidRPr="008B7658">
        <w:rPr>
          <w:b/>
          <w:sz w:val="22"/>
          <w:szCs w:val="22"/>
          <w:u w:val="single"/>
        </w:rPr>
        <w:t>organisé en asbl</w:t>
      </w:r>
      <w:r w:rsidR="00177D31" w:rsidRPr="008B7658">
        <w:rPr>
          <w:sz w:val="22"/>
          <w:szCs w:val="22"/>
        </w:rPr>
        <w:t xml:space="preserve"> et </w:t>
      </w:r>
      <w:r w:rsidR="007E1CB7" w:rsidRPr="008B7658">
        <w:rPr>
          <w:sz w:val="22"/>
          <w:szCs w:val="22"/>
        </w:rPr>
        <w:t>établi sur le territoire de la V</w:t>
      </w:r>
      <w:r w:rsidR="00177D31" w:rsidRPr="008B7658">
        <w:rPr>
          <w:sz w:val="22"/>
          <w:szCs w:val="22"/>
        </w:rPr>
        <w:t>ille de Liège</w:t>
      </w:r>
      <w:r w:rsidR="00131824" w:rsidRPr="008B7658">
        <w:rPr>
          <w:sz w:val="22"/>
          <w:szCs w:val="22"/>
        </w:rPr>
        <w:t>.</w:t>
      </w:r>
    </w:p>
    <w:p w14:paraId="26DC52FA" w14:textId="77777777" w:rsidR="006001B0" w:rsidRPr="008B7658" w:rsidRDefault="006001B0" w:rsidP="00245C6B">
      <w:pPr>
        <w:pStyle w:val="Paragraphedeliste"/>
        <w:jc w:val="both"/>
        <w:rPr>
          <w:sz w:val="22"/>
          <w:szCs w:val="22"/>
          <w:u w:val="single"/>
        </w:rPr>
      </w:pPr>
    </w:p>
    <w:p w14:paraId="0127350E" w14:textId="77777777" w:rsidR="00E06E72" w:rsidRPr="008B7658" w:rsidRDefault="00E06E72" w:rsidP="009B7134">
      <w:pPr>
        <w:jc w:val="both"/>
        <w:rPr>
          <w:sz w:val="22"/>
          <w:szCs w:val="22"/>
        </w:rPr>
      </w:pPr>
    </w:p>
    <w:p w14:paraId="765F6A45" w14:textId="3F112B7D" w:rsidR="007569E6" w:rsidRPr="008B7658" w:rsidRDefault="007569E6" w:rsidP="009B7134">
      <w:pPr>
        <w:jc w:val="both"/>
        <w:rPr>
          <w:b/>
          <w:sz w:val="22"/>
          <w:szCs w:val="22"/>
        </w:rPr>
      </w:pPr>
      <w:r w:rsidRPr="008B7658">
        <w:rPr>
          <w:b/>
          <w:sz w:val="22"/>
          <w:szCs w:val="22"/>
        </w:rPr>
        <w:t>Article 2</w:t>
      </w:r>
      <w:r w:rsidR="00B77F1B" w:rsidRPr="008B7658">
        <w:rPr>
          <w:b/>
          <w:sz w:val="22"/>
          <w:szCs w:val="22"/>
        </w:rPr>
        <w:t xml:space="preserve"> Principes de la Fête de la Musique</w:t>
      </w:r>
    </w:p>
    <w:p w14:paraId="457CD5D2" w14:textId="27DBB9FB" w:rsidR="007569E6" w:rsidRPr="008B7658" w:rsidRDefault="007569E6" w:rsidP="009B7134">
      <w:pPr>
        <w:jc w:val="both"/>
        <w:rPr>
          <w:rFonts w:cs="Times New Roman"/>
          <w:sz w:val="22"/>
          <w:szCs w:val="22"/>
        </w:rPr>
      </w:pPr>
      <w:r w:rsidRPr="008B7658">
        <w:rPr>
          <w:rFonts w:cs="Times New Roman"/>
          <w:sz w:val="22"/>
          <w:szCs w:val="22"/>
        </w:rPr>
        <w:t>Le candidat-organisateur doit respecter les principes fondateurs et la philosophie de la Fête de la Musique, tels qu’énoncés dans la charte internationale et résumé</w:t>
      </w:r>
      <w:r w:rsidR="00BC5C49" w:rsidRPr="008B7658">
        <w:rPr>
          <w:rFonts w:cs="Times New Roman"/>
          <w:sz w:val="22"/>
          <w:szCs w:val="22"/>
        </w:rPr>
        <w:t>s</w:t>
      </w:r>
      <w:r w:rsidRPr="008B7658">
        <w:rPr>
          <w:rFonts w:cs="Times New Roman"/>
          <w:sz w:val="22"/>
          <w:szCs w:val="22"/>
        </w:rPr>
        <w:t xml:space="preserve"> ci-dessous:</w:t>
      </w:r>
    </w:p>
    <w:p w14:paraId="6123C3C3" w14:textId="77777777" w:rsidR="007569E6" w:rsidRPr="008B7658" w:rsidRDefault="007569E6" w:rsidP="00DE07CC">
      <w:pPr>
        <w:numPr>
          <w:ilvl w:val="0"/>
          <w:numId w:val="1"/>
        </w:numPr>
        <w:spacing w:before="100" w:beforeAutospacing="1" w:after="100" w:afterAutospacing="1"/>
        <w:jc w:val="both"/>
        <w:rPr>
          <w:rFonts w:eastAsia="Times New Roman" w:cs="Times New Roman"/>
          <w:sz w:val="22"/>
          <w:szCs w:val="22"/>
        </w:rPr>
      </w:pPr>
      <w:r w:rsidRPr="008B7658">
        <w:rPr>
          <w:rFonts w:eastAsia="Times New Roman" w:cs="Times New Roman"/>
          <w:sz w:val="22"/>
          <w:szCs w:val="22"/>
        </w:rPr>
        <w:t xml:space="preserve">La Fête de la Musique se déroule, chaque année, aux alentours du 21 juin, jour du solstice d’été. </w:t>
      </w:r>
    </w:p>
    <w:p w14:paraId="3419EDF3" w14:textId="77777777" w:rsidR="007569E6" w:rsidRPr="008B7658" w:rsidRDefault="007569E6" w:rsidP="00DE07CC">
      <w:pPr>
        <w:numPr>
          <w:ilvl w:val="0"/>
          <w:numId w:val="1"/>
        </w:numPr>
        <w:spacing w:before="100" w:beforeAutospacing="1" w:after="100" w:afterAutospacing="1"/>
        <w:jc w:val="both"/>
        <w:rPr>
          <w:rFonts w:eastAsia="Times New Roman" w:cs="Times New Roman"/>
          <w:sz w:val="22"/>
          <w:szCs w:val="22"/>
        </w:rPr>
      </w:pPr>
      <w:r w:rsidRPr="008B7658">
        <w:rPr>
          <w:rFonts w:eastAsia="Times New Roman" w:cs="Times New Roman"/>
          <w:sz w:val="22"/>
          <w:szCs w:val="22"/>
        </w:rPr>
        <w:t>La Fête de la Musique est une célébration de la musique vivante destinée à mettre en valeur l’ampleur et la diversité des pratiques musicales, dans tous les genres musicaux.</w:t>
      </w:r>
    </w:p>
    <w:p w14:paraId="61CA6282" w14:textId="77777777" w:rsidR="007569E6" w:rsidRPr="008B7658" w:rsidRDefault="007569E6" w:rsidP="00DE07CC">
      <w:pPr>
        <w:numPr>
          <w:ilvl w:val="0"/>
          <w:numId w:val="1"/>
        </w:numPr>
        <w:spacing w:before="100" w:beforeAutospacing="1" w:after="100" w:afterAutospacing="1"/>
        <w:jc w:val="both"/>
        <w:rPr>
          <w:rFonts w:eastAsia="Times New Roman" w:cs="Times New Roman"/>
          <w:sz w:val="22"/>
          <w:szCs w:val="22"/>
        </w:rPr>
      </w:pPr>
      <w:r w:rsidRPr="008B7658">
        <w:rPr>
          <w:rFonts w:eastAsia="Times New Roman" w:cs="Times New Roman"/>
          <w:sz w:val="22"/>
          <w:szCs w:val="22"/>
        </w:rPr>
        <w:t>La Fête de la Musique est un appel à la participation spontanée et gratuite qui s’adresse aussi bien aux individus, qu’aux ensembles pratiquant le chant ou un instrument de musique qu’aux institutions musicales, afin de permettre aux pratiques amateurs et aux musiciens professionnels de s’exprimer.</w:t>
      </w:r>
    </w:p>
    <w:p w14:paraId="2C321043" w14:textId="77777777" w:rsidR="007569E6" w:rsidRPr="008B7658" w:rsidRDefault="007569E6" w:rsidP="00DE07CC">
      <w:pPr>
        <w:numPr>
          <w:ilvl w:val="0"/>
          <w:numId w:val="1"/>
        </w:numPr>
        <w:spacing w:before="100" w:beforeAutospacing="1" w:after="100" w:afterAutospacing="1"/>
        <w:jc w:val="both"/>
        <w:rPr>
          <w:rFonts w:eastAsia="Times New Roman" w:cs="Times New Roman"/>
          <w:sz w:val="22"/>
          <w:szCs w:val="22"/>
        </w:rPr>
      </w:pPr>
      <w:r w:rsidRPr="008B7658">
        <w:rPr>
          <w:rFonts w:eastAsia="Times New Roman" w:cs="Times New Roman"/>
          <w:sz w:val="22"/>
          <w:szCs w:val="22"/>
        </w:rPr>
        <w:t xml:space="preserve">L’accès aux concerts doit être </w:t>
      </w:r>
      <w:r w:rsidRPr="008B7658">
        <w:rPr>
          <w:rFonts w:eastAsia="Times New Roman" w:cs="Times New Roman"/>
          <w:b/>
          <w:bCs/>
          <w:sz w:val="22"/>
          <w:szCs w:val="22"/>
        </w:rPr>
        <w:t>gratuit</w:t>
      </w:r>
      <w:r w:rsidRPr="008B7658">
        <w:rPr>
          <w:rFonts w:eastAsia="Times New Roman" w:cs="Times New Roman"/>
          <w:sz w:val="22"/>
          <w:szCs w:val="22"/>
        </w:rPr>
        <w:t xml:space="preserve"> pour le public.</w:t>
      </w:r>
    </w:p>
    <w:p w14:paraId="17A6978F" w14:textId="77777777" w:rsidR="007569E6" w:rsidRPr="008B7658" w:rsidRDefault="007569E6" w:rsidP="00DE07CC">
      <w:pPr>
        <w:numPr>
          <w:ilvl w:val="0"/>
          <w:numId w:val="1"/>
        </w:numPr>
        <w:spacing w:before="100" w:beforeAutospacing="1" w:after="100" w:afterAutospacing="1"/>
        <w:jc w:val="both"/>
        <w:rPr>
          <w:rFonts w:eastAsia="Times New Roman" w:cs="Times New Roman"/>
          <w:sz w:val="22"/>
          <w:szCs w:val="22"/>
        </w:rPr>
      </w:pPr>
      <w:r w:rsidRPr="008B7658">
        <w:rPr>
          <w:rFonts w:eastAsia="Times New Roman" w:cs="Times New Roman"/>
          <w:sz w:val="22"/>
          <w:szCs w:val="22"/>
        </w:rPr>
        <w:t xml:space="preserve">La Fête de la Musique est </w:t>
      </w:r>
      <w:r w:rsidRPr="008B7658">
        <w:rPr>
          <w:rFonts w:eastAsia="Times New Roman" w:cs="Times New Roman"/>
          <w:b/>
          <w:sz w:val="22"/>
          <w:szCs w:val="22"/>
        </w:rPr>
        <w:t>essentiellement une manifestation de plein air</w:t>
      </w:r>
      <w:r w:rsidRPr="008B7658">
        <w:rPr>
          <w:rFonts w:eastAsia="Times New Roman" w:cs="Times New Roman"/>
          <w:sz w:val="22"/>
          <w:szCs w:val="22"/>
        </w:rPr>
        <w:t xml:space="preserve"> qui se déroule dans les rues, sur les places, dans les jardins publics, dans les cours… Des lieux fermés peuvent également s’y associer s’ils pratiquent la règle de l’accès gratuit au </w:t>
      </w:r>
      <w:r w:rsidRPr="008B7658">
        <w:rPr>
          <w:rFonts w:eastAsia="Times New Roman" w:cs="Times New Roman"/>
          <w:sz w:val="22"/>
          <w:szCs w:val="22"/>
        </w:rPr>
        <w:lastRenderedPageBreak/>
        <w:t>public. La Fête de la Musique est l’occasion d’investir ou d’ouvrir exceptionnellement au public des lieux qui  ne sont pas traditionnellement des lieux de concerts : musées, hôpitaux, édifices publics, …</w:t>
      </w:r>
    </w:p>
    <w:p w14:paraId="6D110BC8" w14:textId="61CFCD80" w:rsidR="007569E6" w:rsidRPr="008B7658" w:rsidRDefault="007569E6" w:rsidP="00DE07CC">
      <w:pPr>
        <w:numPr>
          <w:ilvl w:val="0"/>
          <w:numId w:val="1"/>
        </w:numPr>
        <w:spacing w:before="100" w:beforeAutospacing="1" w:after="100" w:afterAutospacing="1"/>
        <w:jc w:val="both"/>
        <w:rPr>
          <w:rFonts w:eastAsia="Times New Roman" w:cs="Times New Roman"/>
          <w:b/>
          <w:sz w:val="22"/>
          <w:szCs w:val="22"/>
        </w:rPr>
      </w:pPr>
      <w:r w:rsidRPr="008B7658">
        <w:rPr>
          <w:rFonts w:eastAsia="Times New Roman" w:cs="Times New Roman"/>
          <w:sz w:val="22"/>
          <w:szCs w:val="22"/>
        </w:rPr>
        <w:t xml:space="preserve">La Fête de la Musique ce sont quelques journées exceptionnelles pour toutes les musiques et tous les publics. </w:t>
      </w:r>
      <w:r w:rsidRPr="008B7658">
        <w:rPr>
          <w:rFonts w:eastAsia="Times New Roman" w:cs="Times New Roman"/>
          <w:b/>
          <w:sz w:val="22"/>
          <w:szCs w:val="22"/>
        </w:rPr>
        <w:t xml:space="preserve">Les </w:t>
      </w:r>
      <w:r w:rsidR="006B4D88" w:rsidRPr="008B7658">
        <w:rPr>
          <w:rFonts w:eastAsia="Times New Roman" w:cs="Times New Roman"/>
          <w:b/>
          <w:sz w:val="22"/>
          <w:szCs w:val="22"/>
        </w:rPr>
        <w:t>organis</w:t>
      </w:r>
      <w:r w:rsidR="001C45B9" w:rsidRPr="008B7658">
        <w:rPr>
          <w:rFonts w:eastAsia="Times New Roman" w:cs="Times New Roman"/>
          <w:b/>
          <w:sz w:val="22"/>
          <w:szCs w:val="22"/>
        </w:rPr>
        <w:t>ateurs</w:t>
      </w:r>
      <w:r w:rsidR="001C45B9" w:rsidRPr="008B7658">
        <w:rPr>
          <w:rFonts w:eastAsia="Times New Roman" w:cs="Times New Roman"/>
          <w:b/>
          <w:color w:val="F79646" w:themeColor="accent6"/>
          <w:sz w:val="22"/>
          <w:szCs w:val="22"/>
        </w:rPr>
        <w:t xml:space="preserve"> </w:t>
      </w:r>
      <w:r w:rsidRPr="008B7658">
        <w:rPr>
          <w:rFonts w:eastAsia="Times New Roman" w:cs="Times New Roman"/>
          <w:b/>
          <w:sz w:val="22"/>
          <w:szCs w:val="22"/>
        </w:rPr>
        <w:t>s’engagent à promouvoir, dans ce cadre, la pratique musicale et la musique vivante sans esprit ni but lucratif.</w:t>
      </w:r>
    </w:p>
    <w:p w14:paraId="30000760" w14:textId="1A5D3F60" w:rsidR="00A10A85" w:rsidRPr="008B7658" w:rsidRDefault="00A10A85" w:rsidP="00DE07CC">
      <w:pPr>
        <w:jc w:val="both"/>
        <w:rPr>
          <w:b/>
          <w:sz w:val="22"/>
          <w:szCs w:val="22"/>
        </w:rPr>
      </w:pPr>
      <w:r w:rsidRPr="008B7658">
        <w:rPr>
          <w:b/>
          <w:sz w:val="22"/>
          <w:szCs w:val="22"/>
        </w:rPr>
        <w:t>Article 3 Dépôt des dossiers de candidatures</w:t>
      </w:r>
    </w:p>
    <w:p w14:paraId="4C886A4F" w14:textId="2F7FA2F6" w:rsidR="00B77F1B" w:rsidRPr="008B7658" w:rsidRDefault="00A10A85" w:rsidP="00DE07CC">
      <w:pPr>
        <w:widowControl w:val="0"/>
        <w:suppressAutoHyphens/>
        <w:jc w:val="both"/>
        <w:rPr>
          <w:sz w:val="22"/>
          <w:szCs w:val="22"/>
        </w:rPr>
      </w:pPr>
      <w:r w:rsidRPr="001C484A">
        <w:rPr>
          <w:rFonts w:cs="Times"/>
          <w:sz w:val="22"/>
          <w:szCs w:val="22"/>
          <w:highlight w:val="yellow"/>
        </w:rPr>
        <w:t xml:space="preserve">Clôture des </w:t>
      </w:r>
      <w:r w:rsidR="00C65DA6" w:rsidRPr="001C484A">
        <w:rPr>
          <w:rFonts w:cs="Times"/>
          <w:sz w:val="22"/>
          <w:szCs w:val="22"/>
          <w:highlight w:val="yellow"/>
        </w:rPr>
        <w:t>dépôt</w:t>
      </w:r>
      <w:r w:rsidR="00114A4D" w:rsidRPr="001C484A">
        <w:rPr>
          <w:rFonts w:cs="Times"/>
          <w:sz w:val="22"/>
          <w:szCs w:val="22"/>
          <w:highlight w:val="yellow"/>
        </w:rPr>
        <w:t>s</w:t>
      </w:r>
      <w:r w:rsidRPr="001C484A">
        <w:rPr>
          <w:rFonts w:cs="Times"/>
          <w:sz w:val="22"/>
          <w:szCs w:val="22"/>
          <w:highlight w:val="yellow"/>
        </w:rPr>
        <w:t> </w:t>
      </w:r>
      <w:r w:rsidR="00042D6D" w:rsidRPr="001C484A">
        <w:rPr>
          <w:rFonts w:cs="Times"/>
          <w:color w:val="FF0000"/>
          <w:sz w:val="22"/>
          <w:szCs w:val="22"/>
          <w:highlight w:val="yellow"/>
        </w:rPr>
        <w:t>:</w:t>
      </w:r>
      <w:r w:rsidR="00042D6D" w:rsidRPr="001C484A">
        <w:rPr>
          <w:rFonts w:cs="Times"/>
          <w:b/>
          <w:color w:val="FF0000"/>
          <w:sz w:val="22"/>
          <w:szCs w:val="22"/>
          <w:highlight w:val="yellow"/>
        </w:rPr>
        <w:t xml:space="preserve"> le </w:t>
      </w:r>
      <w:r w:rsidR="001C484A" w:rsidRPr="001C484A">
        <w:rPr>
          <w:rFonts w:cs="Times"/>
          <w:b/>
          <w:color w:val="FF0000"/>
          <w:sz w:val="22"/>
          <w:szCs w:val="22"/>
          <w:highlight w:val="yellow"/>
        </w:rPr>
        <w:t>lundi 18</w:t>
      </w:r>
      <w:r w:rsidR="002D6379" w:rsidRPr="001C484A">
        <w:rPr>
          <w:rFonts w:cs="Times"/>
          <w:b/>
          <w:color w:val="FF0000"/>
          <w:sz w:val="22"/>
          <w:szCs w:val="22"/>
          <w:highlight w:val="yellow"/>
        </w:rPr>
        <w:t xml:space="preserve"> janvier 202</w:t>
      </w:r>
      <w:r w:rsidR="00705618" w:rsidRPr="001C484A">
        <w:rPr>
          <w:rFonts w:cs="Times"/>
          <w:b/>
          <w:color w:val="FF0000"/>
          <w:sz w:val="22"/>
          <w:szCs w:val="22"/>
          <w:highlight w:val="yellow"/>
        </w:rPr>
        <w:t>1</w:t>
      </w:r>
    </w:p>
    <w:p w14:paraId="06550318" w14:textId="4CD137CB" w:rsidR="00A10A85" w:rsidRPr="008B7658" w:rsidRDefault="00A10A85" w:rsidP="00DE07CC">
      <w:pPr>
        <w:widowControl w:val="0"/>
        <w:autoSpaceDE w:val="0"/>
        <w:autoSpaceDN w:val="0"/>
        <w:adjustRightInd w:val="0"/>
        <w:jc w:val="both"/>
        <w:rPr>
          <w:rFonts w:cs="Times"/>
          <w:sz w:val="22"/>
          <w:szCs w:val="22"/>
        </w:rPr>
      </w:pPr>
    </w:p>
    <w:p w14:paraId="434892CB" w14:textId="77777777" w:rsidR="00311C3C" w:rsidRPr="008B7658" w:rsidRDefault="0054689F" w:rsidP="00DE07CC">
      <w:pPr>
        <w:widowControl w:val="0"/>
        <w:numPr>
          <w:ilvl w:val="0"/>
          <w:numId w:val="7"/>
        </w:numPr>
        <w:tabs>
          <w:tab w:val="left" w:pos="220"/>
          <w:tab w:val="left" w:pos="720"/>
        </w:tabs>
        <w:autoSpaceDE w:val="0"/>
        <w:autoSpaceDN w:val="0"/>
        <w:adjustRightInd w:val="0"/>
        <w:ind w:hanging="720"/>
        <w:jc w:val="both"/>
        <w:rPr>
          <w:rFonts w:cs="Times"/>
          <w:sz w:val="22"/>
          <w:szCs w:val="22"/>
        </w:rPr>
      </w:pPr>
      <w:r w:rsidRPr="008B7658">
        <w:rPr>
          <w:rFonts w:cs="Calibri"/>
          <w:sz w:val="22"/>
          <w:szCs w:val="22"/>
        </w:rPr>
        <w:t>Seules les candidatures sur suppor</w:t>
      </w:r>
      <w:r w:rsidR="00311C3C" w:rsidRPr="008B7658">
        <w:rPr>
          <w:rFonts w:cs="Calibri"/>
          <w:sz w:val="22"/>
          <w:szCs w:val="22"/>
        </w:rPr>
        <w:t xml:space="preserve">t informatique seront acceptées </w:t>
      </w:r>
    </w:p>
    <w:p w14:paraId="5E7510E9" w14:textId="42B05710" w:rsidR="00A10A85" w:rsidRPr="008B7658" w:rsidRDefault="00C32B9E" w:rsidP="00DE07CC">
      <w:pPr>
        <w:widowControl w:val="0"/>
        <w:numPr>
          <w:ilvl w:val="0"/>
          <w:numId w:val="7"/>
        </w:numPr>
        <w:tabs>
          <w:tab w:val="left" w:pos="220"/>
          <w:tab w:val="left" w:pos="720"/>
        </w:tabs>
        <w:autoSpaceDE w:val="0"/>
        <w:autoSpaceDN w:val="0"/>
        <w:adjustRightInd w:val="0"/>
        <w:ind w:hanging="720"/>
        <w:jc w:val="both"/>
        <w:rPr>
          <w:rFonts w:cs="Times"/>
          <w:sz w:val="22"/>
          <w:szCs w:val="22"/>
        </w:rPr>
      </w:pPr>
      <w:r w:rsidRPr="008B7658">
        <w:rPr>
          <w:rFonts w:cs="Calibri"/>
          <w:sz w:val="22"/>
          <w:szCs w:val="22"/>
        </w:rPr>
        <w:t>(</w:t>
      </w:r>
      <w:r w:rsidR="00311C3C" w:rsidRPr="008B7658">
        <w:rPr>
          <w:rFonts w:cs="Calibri"/>
          <w:sz w:val="22"/>
          <w:szCs w:val="22"/>
        </w:rPr>
        <w:t>d</w:t>
      </w:r>
      <w:r w:rsidRPr="008B7658">
        <w:rPr>
          <w:rFonts w:cs="Calibri"/>
          <w:sz w:val="22"/>
          <w:szCs w:val="22"/>
        </w:rPr>
        <w:t>e préférence .doc</w:t>
      </w:r>
      <w:r w:rsidR="00935BEB" w:rsidRPr="008B7658">
        <w:rPr>
          <w:rFonts w:cs="Calibri"/>
          <w:sz w:val="22"/>
          <w:szCs w:val="22"/>
        </w:rPr>
        <w:t xml:space="preserve"> ou .odt</w:t>
      </w:r>
      <w:r w:rsidRPr="008B7658">
        <w:rPr>
          <w:rFonts w:cs="Calibri"/>
          <w:sz w:val="22"/>
          <w:szCs w:val="22"/>
        </w:rPr>
        <w:t>)</w:t>
      </w:r>
      <w:r w:rsidR="00311C3C" w:rsidRPr="008B7658">
        <w:rPr>
          <w:rFonts w:cs="Calibri"/>
          <w:sz w:val="22"/>
          <w:szCs w:val="22"/>
        </w:rPr>
        <w:t>.</w:t>
      </w:r>
      <w:r w:rsidR="0054689F" w:rsidRPr="008B7658">
        <w:rPr>
          <w:rFonts w:cs="Calibri"/>
          <w:sz w:val="22"/>
          <w:szCs w:val="22"/>
        </w:rPr>
        <w:t xml:space="preserve"> </w:t>
      </w:r>
    </w:p>
    <w:p w14:paraId="0CBEFAAC" w14:textId="36A291A1" w:rsidR="0054689F" w:rsidRPr="008B7658" w:rsidRDefault="0054689F" w:rsidP="00DE07CC">
      <w:pPr>
        <w:widowControl w:val="0"/>
        <w:autoSpaceDE w:val="0"/>
        <w:autoSpaceDN w:val="0"/>
        <w:adjustRightInd w:val="0"/>
        <w:jc w:val="both"/>
        <w:rPr>
          <w:rFonts w:cs="Times"/>
          <w:sz w:val="22"/>
          <w:szCs w:val="22"/>
        </w:rPr>
      </w:pPr>
      <w:r w:rsidRPr="008B7658">
        <w:rPr>
          <w:rFonts w:cs="Calibri"/>
          <w:sz w:val="22"/>
          <w:szCs w:val="22"/>
        </w:rPr>
        <w:t xml:space="preserve">Elles seront déposées uniquement par mail au moyen du formulaire de candidature complété à l’adresse : </w:t>
      </w:r>
      <w:hyperlink r:id="rId8" w:history="1">
        <w:r w:rsidR="00C65DA6" w:rsidRPr="008B7658">
          <w:rPr>
            <w:rStyle w:val="Lienhypertexte"/>
            <w:rFonts w:cs="Calibri"/>
            <w:sz w:val="22"/>
            <w:szCs w:val="22"/>
          </w:rPr>
          <w:t>v.jamagne@pac-liege.be</w:t>
        </w:r>
      </w:hyperlink>
      <w:r w:rsidR="00C65DA6" w:rsidRPr="008B7658">
        <w:rPr>
          <w:rFonts w:cs="Calibri"/>
          <w:sz w:val="22"/>
          <w:szCs w:val="22"/>
        </w:rPr>
        <w:t xml:space="preserve"> </w:t>
      </w:r>
    </w:p>
    <w:p w14:paraId="15A33F73" w14:textId="409D4997" w:rsidR="0054689F" w:rsidRPr="008B7658" w:rsidRDefault="0054689F" w:rsidP="00DE07CC">
      <w:pPr>
        <w:widowControl w:val="0"/>
        <w:autoSpaceDE w:val="0"/>
        <w:autoSpaceDN w:val="0"/>
        <w:adjustRightInd w:val="0"/>
        <w:jc w:val="both"/>
        <w:rPr>
          <w:rFonts w:cs="Times"/>
          <w:sz w:val="22"/>
          <w:szCs w:val="22"/>
        </w:rPr>
      </w:pPr>
      <w:r w:rsidRPr="008B7658">
        <w:rPr>
          <w:rFonts w:cs="Calibri"/>
          <w:sz w:val="22"/>
          <w:szCs w:val="22"/>
        </w:rPr>
        <w:t xml:space="preserve">Les dossiers incomplets à la date de clôture ne seront pas pris en compte. </w:t>
      </w:r>
    </w:p>
    <w:p w14:paraId="32C5E3A3" w14:textId="527A74D5" w:rsidR="0054689F" w:rsidRPr="008B7658" w:rsidRDefault="0054689F" w:rsidP="00DE07CC">
      <w:pPr>
        <w:widowControl w:val="0"/>
        <w:autoSpaceDE w:val="0"/>
        <w:autoSpaceDN w:val="0"/>
        <w:adjustRightInd w:val="0"/>
        <w:jc w:val="both"/>
        <w:rPr>
          <w:rFonts w:cs="Times"/>
          <w:sz w:val="22"/>
          <w:szCs w:val="22"/>
        </w:rPr>
      </w:pPr>
      <w:r w:rsidRPr="008B7658">
        <w:rPr>
          <w:rFonts w:cs="Calibri"/>
          <w:sz w:val="22"/>
          <w:szCs w:val="22"/>
        </w:rPr>
        <w:t xml:space="preserve">Un accusé de réception sera envoyé par mail à chaque candidat. </w:t>
      </w:r>
    </w:p>
    <w:p w14:paraId="2CF71C0E" w14:textId="77777777" w:rsidR="00B77F1B" w:rsidRPr="008B7658" w:rsidRDefault="00B77F1B" w:rsidP="00DE07CC">
      <w:pPr>
        <w:jc w:val="both"/>
        <w:rPr>
          <w:b/>
          <w:sz w:val="22"/>
          <w:szCs w:val="22"/>
        </w:rPr>
      </w:pPr>
    </w:p>
    <w:p w14:paraId="34015595" w14:textId="77777777" w:rsidR="004F7989" w:rsidRPr="008B7658" w:rsidRDefault="004F7989">
      <w:pPr>
        <w:rPr>
          <w:rFonts w:cs="Times"/>
          <w:b/>
          <w:sz w:val="22"/>
          <w:szCs w:val="22"/>
        </w:rPr>
      </w:pPr>
      <w:r w:rsidRPr="008B7658">
        <w:rPr>
          <w:rFonts w:cs="Times"/>
          <w:b/>
          <w:sz w:val="22"/>
          <w:szCs w:val="22"/>
        </w:rPr>
        <w:br w:type="page"/>
      </w:r>
    </w:p>
    <w:p w14:paraId="60B6068E" w14:textId="5C2935C9" w:rsidR="00B77F1B" w:rsidRPr="008B7658" w:rsidRDefault="00B77F1B" w:rsidP="00DE07CC">
      <w:pPr>
        <w:widowControl w:val="0"/>
        <w:autoSpaceDE w:val="0"/>
        <w:autoSpaceDN w:val="0"/>
        <w:adjustRightInd w:val="0"/>
        <w:jc w:val="both"/>
        <w:rPr>
          <w:rFonts w:cs="Times"/>
          <w:b/>
          <w:sz w:val="22"/>
          <w:szCs w:val="22"/>
        </w:rPr>
      </w:pPr>
      <w:r w:rsidRPr="008B7658">
        <w:rPr>
          <w:rFonts w:cs="Times"/>
          <w:b/>
          <w:sz w:val="22"/>
          <w:szCs w:val="22"/>
        </w:rPr>
        <w:t xml:space="preserve">Article </w:t>
      </w:r>
      <w:r w:rsidR="007930ED" w:rsidRPr="008B7658">
        <w:rPr>
          <w:rFonts w:cs="Times"/>
          <w:b/>
          <w:sz w:val="22"/>
          <w:szCs w:val="22"/>
        </w:rPr>
        <w:t>4</w:t>
      </w:r>
      <w:r w:rsidR="006227C6" w:rsidRPr="008B7658">
        <w:rPr>
          <w:rFonts w:cs="Times"/>
          <w:b/>
          <w:sz w:val="22"/>
          <w:szCs w:val="22"/>
        </w:rPr>
        <w:t xml:space="preserve"> S</w:t>
      </w:r>
      <w:r w:rsidRPr="008B7658">
        <w:rPr>
          <w:rFonts w:cs="Times"/>
          <w:b/>
          <w:sz w:val="22"/>
          <w:szCs w:val="22"/>
        </w:rPr>
        <w:t xml:space="preserve">ubventions </w:t>
      </w:r>
      <w:r w:rsidR="006227C6" w:rsidRPr="008B7658">
        <w:rPr>
          <w:rFonts w:cs="Times"/>
          <w:b/>
          <w:sz w:val="22"/>
          <w:szCs w:val="22"/>
        </w:rPr>
        <w:t>et soutiens</w:t>
      </w:r>
    </w:p>
    <w:p w14:paraId="379FC43D" w14:textId="77777777" w:rsidR="00A33D2D" w:rsidRPr="008B7658" w:rsidRDefault="00A33D2D" w:rsidP="00DE07CC">
      <w:pPr>
        <w:widowControl w:val="0"/>
        <w:autoSpaceDE w:val="0"/>
        <w:autoSpaceDN w:val="0"/>
        <w:adjustRightInd w:val="0"/>
        <w:jc w:val="both"/>
        <w:rPr>
          <w:rFonts w:cs="Calibri"/>
          <w:strike/>
          <w:sz w:val="22"/>
          <w:szCs w:val="22"/>
          <w:highlight w:val="yellow"/>
          <w:u w:val="single"/>
        </w:rPr>
      </w:pPr>
    </w:p>
    <w:p w14:paraId="24378F87" w14:textId="13B17C58" w:rsidR="000F2B61" w:rsidRPr="00E842BF" w:rsidRDefault="000F2B61" w:rsidP="00DE07CC">
      <w:pPr>
        <w:widowControl w:val="0"/>
        <w:autoSpaceDE w:val="0"/>
        <w:autoSpaceDN w:val="0"/>
        <w:adjustRightInd w:val="0"/>
        <w:jc w:val="both"/>
        <w:rPr>
          <w:rFonts w:cs="Calibri"/>
          <w:strike/>
          <w:color w:val="FF0000"/>
          <w:sz w:val="22"/>
          <w:szCs w:val="22"/>
          <w:highlight w:val="yellow"/>
          <w:u w:val="single"/>
        </w:rPr>
      </w:pPr>
      <w:r w:rsidRPr="00E842BF">
        <w:rPr>
          <w:color w:val="FF0000"/>
          <w:sz w:val="22"/>
          <w:szCs w:val="22"/>
          <w:u w:val="single"/>
        </w:rPr>
        <w:t>Un maximum de deux dates pourr</w:t>
      </w:r>
      <w:r w:rsidR="001E2B01" w:rsidRPr="00E842BF">
        <w:rPr>
          <w:color w:val="FF0000"/>
          <w:sz w:val="22"/>
          <w:szCs w:val="22"/>
          <w:u w:val="single"/>
        </w:rPr>
        <w:t>a</w:t>
      </w:r>
      <w:r w:rsidRPr="00E842BF">
        <w:rPr>
          <w:color w:val="FF0000"/>
          <w:sz w:val="22"/>
          <w:szCs w:val="22"/>
          <w:u w:val="single"/>
        </w:rPr>
        <w:t xml:space="preserve"> être soutenu.</w:t>
      </w:r>
    </w:p>
    <w:p w14:paraId="0289E45F" w14:textId="77777777" w:rsidR="000F2B61" w:rsidRPr="008B7658" w:rsidRDefault="000F2B61" w:rsidP="00DE07CC">
      <w:pPr>
        <w:widowControl w:val="0"/>
        <w:autoSpaceDE w:val="0"/>
        <w:autoSpaceDN w:val="0"/>
        <w:adjustRightInd w:val="0"/>
        <w:jc w:val="both"/>
        <w:rPr>
          <w:rFonts w:cs="Calibri"/>
          <w:strike/>
          <w:sz w:val="22"/>
          <w:szCs w:val="22"/>
          <w:highlight w:val="yellow"/>
          <w:u w:val="single"/>
        </w:rPr>
      </w:pPr>
    </w:p>
    <w:p w14:paraId="271D4D24" w14:textId="30800BD7" w:rsidR="00BB5517" w:rsidRDefault="000010FB" w:rsidP="00DD6A92">
      <w:pPr>
        <w:widowControl w:val="0"/>
        <w:autoSpaceDE w:val="0"/>
        <w:autoSpaceDN w:val="0"/>
        <w:adjustRightInd w:val="0"/>
        <w:jc w:val="both"/>
        <w:rPr>
          <w:rFonts w:cs="Times"/>
          <w:sz w:val="22"/>
          <w:szCs w:val="22"/>
          <w:lang w:eastAsia="ja-JP"/>
        </w:rPr>
      </w:pPr>
      <w:r w:rsidRPr="008B7658">
        <w:rPr>
          <w:rFonts w:cs="Times"/>
          <w:sz w:val="22"/>
          <w:szCs w:val="22"/>
          <w:lang w:eastAsia="ja-JP"/>
        </w:rPr>
        <w:t>Vous avez la possibilité de faire deux propositions de programmations e</w:t>
      </w:r>
      <w:r w:rsidR="00C82F70">
        <w:rPr>
          <w:rFonts w:cs="Times"/>
          <w:sz w:val="22"/>
          <w:szCs w:val="22"/>
          <w:lang w:eastAsia="ja-JP"/>
        </w:rPr>
        <w:t>t ainsi postuler à deux « enveloppes »</w:t>
      </w:r>
      <w:r w:rsidRPr="008B7658">
        <w:rPr>
          <w:rFonts w:cs="Times"/>
          <w:sz w:val="22"/>
          <w:szCs w:val="22"/>
          <w:lang w:eastAsia="ja-JP"/>
        </w:rPr>
        <w:t xml:space="preserve"> différent</w:t>
      </w:r>
      <w:r w:rsidR="00C82F70">
        <w:rPr>
          <w:rFonts w:cs="Times"/>
          <w:sz w:val="22"/>
          <w:szCs w:val="22"/>
          <w:lang w:eastAsia="ja-JP"/>
        </w:rPr>
        <w:t>e</w:t>
      </w:r>
      <w:r w:rsidRPr="008B7658">
        <w:rPr>
          <w:rFonts w:cs="Times"/>
          <w:sz w:val="22"/>
          <w:szCs w:val="22"/>
          <w:lang w:eastAsia="ja-JP"/>
        </w:rPr>
        <w:t>s.</w:t>
      </w:r>
    </w:p>
    <w:p w14:paraId="01EA8AE0" w14:textId="2E9D56CF" w:rsidR="00CF64D1" w:rsidRDefault="00BB5517" w:rsidP="00DD6A92">
      <w:pPr>
        <w:widowControl w:val="0"/>
        <w:autoSpaceDE w:val="0"/>
        <w:autoSpaceDN w:val="0"/>
        <w:adjustRightInd w:val="0"/>
        <w:jc w:val="both"/>
        <w:rPr>
          <w:rFonts w:cs="Times"/>
          <w:sz w:val="22"/>
          <w:szCs w:val="22"/>
          <w:lang w:eastAsia="ja-JP"/>
        </w:rPr>
      </w:pPr>
      <w:r>
        <w:rPr>
          <w:rFonts w:cs="Times"/>
          <w:sz w:val="22"/>
          <w:szCs w:val="22"/>
          <w:lang w:eastAsia="ja-JP"/>
        </w:rPr>
        <w:t xml:space="preserve">Le jury, au regard de l’ensemble des propositions, prendra la décision de soutenir l’une ou l’autre de vos programmations. Le montant alloué peut </w:t>
      </w:r>
      <w:r w:rsidR="00527887">
        <w:rPr>
          <w:rFonts w:cs="Times"/>
          <w:sz w:val="22"/>
          <w:szCs w:val="22"/>
          <w:lang w:eastAsia="ja-JP"/>
        </w:rPr>
        <w:t>ne pas correspondre précisément à l’une ou l’autre enveloppe à laquelle vous aurez postuler.</w:t>
      </w:r>
    </w:p>
    <w:p w14:paraId="0333D226" w14:textId="77777777" w:rsidR="00527887" w:rsidRDefault="00527887" w:rsidP="00DD6A92">
      <w:pPr>
        <w:widowControl w:val="0"/>
        <w:autoSpaceDE w:val="0"/>
        <w:autoSpaceDN w:val="0"/>
        <w:adjustRightInd w:val="0"/>
        <w:jc w:val="both"/>
        <w:rPr>
          <w:rFonts w:cs="Times"/>
          <w:sz w:val="22"/>
          <w:szCs w:val="22"/>
          <w:lang w:eastAsia="ja-JP"/>
        </w:rPr>
      </w:pPr>
    </w:p>
    <w:p w14:paraId="538BC461" w14:textId="77777777" w:rsidR="001E7623" w:rsidRDefault="001E7623" w:rsidP="00DD6A92">
      <w:pPr>
        <w:widowControl w:val="0"/>
        <w:autoSpaceDE w:val="0"/>
        <w:autoSpaceDN w:val="0"/>
        <w:adjustRightInd w:val="0"/>
        <w:jc w:val="both"/>
        <w:rPr>
          <w:rFonts w:cs="Calibri"/>
          <w:sz w:val="22"/>
          <w:szCs w:val="22"/>
          <w:u w:val="single"/>
        </w:rPr>
      </w:pPr>
    </w:p>
    <w:p w14:paraId="4C0C0E58" w14:textId="77777777" w:rsidR="00A33D2D" w:rsidRPr="008B7658" w:rsidRDefault="00A33D2D" w:rsidP="00DD6A92">
      <w:pPr>
        <w:widowControl w:val="0"/>
        <w:autoSpaceDE w:val="0"/>
        <w:autoSpaceDN w:val="0"/>
        <w:adjustRightInd w:val="0"/>
        <w:jc w:val="both"/>
        <w:rPr>
          <w:rFonts w:cs="Calibri"/>
          <w:sz w:val="22"/>
          <w:szCs w:val="22"/>
          <w:u w:val="single"/>
        </w:rPr>
      </w:pPr>
      <w:r w:rsidRPr="008B7658">
        <w:rPr>
          <w:rFonts w:cs="Calibri"/>
          <w:sz w:val="22"/>
          <w:szCs w:val="22"/>
          <w:u w:val="single"/>
        </w:rPr>
        <w:t>Soutien financier :</w:t>
      </w:r>
    </w:p>
    <w:p w14:paraId="3D6D7AE3" w14:textId="6DC77AB4" w:rsidR="006147E2" w:rsidRPr="008B7658" w:rsidRDefault="00541D3B" w:rsidP="00DD6A92">
      <w:pPr>
        <w:widowControl w:val="0"/>
        <w:autoSpaceDE w:val="0"/>
        <w:autoSpaceDN w:val="0"/>
        <w:adjustRightInd w:val="0"/>
        <w:jc w:val="both"/>
        <w:rPr>
          <w:rFonts w:cs="Calibri"/>
          <w:sz w:val="22"/>
          <w:szCs w:val="22"/>
        </w:rPr>
      </w:pPr>
      <w:r w:rsidRPr="008B7658">
        <w:rPr>
          <w:rFonts w:cs="Calibri"/>
          <w:sz w:val="22"/>
          <w:szCs w:val="22"/>
        </w:rPr>
        <w:t>U</w:t>
      </w:r>
      <w:r w:rsidR="00A33D2D" w:rsidRPr="008B7658">
        <w:rPr>
          <w:rFonts w:cs="Calibri"/>
          <w:sz w:val="22"/>
          <w:szCs w:val="22"/>
        </w:rPr>
        <w:t xml:space="preserve">n montant global </w:t>
      </w:r>
      <w:r w:rsidR="00745438" w:rsidRPr="008B7658">
        <w:rPr>
          <w:rFonts w:cs="Calibri"/>
          <w:b/>
          <w:sz w:val="22"/>
          <w:szCs w:val="22"/>
          <w:u w:val="single"/>
        </w:rPr>
        <w:t>de 3</w:t>
      </w:r>
      <w:r w:rsidR="002D6379" w:rsidRPr="008B7658">
        <w:rPr>
          <w:rFonts w:cs="Calibri"/>
          <w:b/>
          <w:sz w:val="22"/>
          <w:szCs w:val="22"/>
          <w:u w:val="single"/>
        </w:rPr>
        <w:t>0</w:t>
      </w:r>
      <w:r w:rsidR="00177D31" w:rsidRPr="008B7658">
        <w:rPr>
          <w:rFonts w:cs="Calibri"/>
          <w:b/>
          <w:sz w:val="22"/>
          <w:szCs w:val="22"/>
          <w:u w:val="single"/>
        </w:rPr>
        <w:t>.000</w:t>
      </w:r>
      <w:r w:rsidR="005B730C" w:rsidRPr="008B7658">
        <w:rPr>
          <w:rFonts w:cs="Calibri"/>
          <w:b/>
          <w:sz w:val="22"/>
          <w:szCs w:val="22"/>
          <w:u w:val="single"/>
        </w:rPr>
        <w:t>€</w:t>
      </w:r>
      <w:r w:rsidR="00080697" w:rsidRPr="008B7658">
        <w:rPr>
          <w:rFonts w:cs="Calibri"/>
          <w:sz w:val="22"/>
          <w:szCs w:val="22"/>
        </w:rPr>
        <w:t xml:space="preserve"> </w:t>
      </w:r>
      <w:r w:rsidR="00B77F1B" w:rsidRPr="008B7658">
        <w:rPr>
          <w:rFonts w:cs="Calibri"/>
          <w:sz w:val="22"/>
          <w:szCs w:val="22"/>
        </w:rPr>
        <w:t>est disponible</w:t>
      </w:r>
      <w:r w:rsidR="006227C6" w:rsidRPr="008B7658">
        <w:rPr>
          <w:rFonts w:cs="Calibri"/>
          <w:sz w:val="22"/>
          <w:szCs w:val="22"/>
        </w:rPr>
        <w:t xml:space="preserve"> pour cette édition</w:t>
      </w:r>
      <w:r w:rsidR="002D6379" w:rsidRPr="008B7658">
        <w:rPr>
          <w:rFonts w:cs="Calibri"/>
          <w:sz w:val="22"/>
          <w:szCs w:val="22"/>
        </w:rPr>
        <w:t xml:space="preserve"> 202</w:t>
      </w:r>
      <w:r w:rsidR="00705618" w:rsidRPr="008B7658">
        <w:rPr>
          <w:rFonts w:cs="Calibri"/>
          <w:sz w:val="22"/>
          <w:szCs w:val="22"/>
        </w:rPr>
        <w:t>1</w:t>
      </w:r>
      <w:r w:rsidR="006147E2" w:rsidRPr="008B7658">
        <w:rPr>
          <w:rFonts w:cs="Calibri"/>
          <w:sz w:val="22"/>
          <w:szCs w:val="22"/>
        </w:rPr>
        <w:t>.</w:t>
      </w:r>
      <w:r w:rsidR="00A405B8" w:rsidRPr="008B7658">
        <w:rPr>
          <w:rFonts w:cs="Calibri"/>
          <w:sz w:val="22"/>
          <w:szCs w:val="22"/>
        </w:rPr>
        <w:t xml:space="preserve"> </w:t>
      </w:r>
      <w:r w:rsidR="00DC4433" w:rsidRPr="008B7658">
        <w:rPr>
          <w:rFonts w:cs="Calibri"/>
          <w:sz w:val="22"/>
          <w:szCs w:val="22"/>
        </w:rPr>
        <w:br/>
      </w:r>
      <w:r w:rsidR="00A405B8" w:rsidRPr="008B7658">
        <w:rPr>
          <w:rFonts w:cs="Calibri"/>
          <w:sz w:val="22"/>
          <w:szCs w:val="22"/>
        </w:rPr>
        <w:t xml:space="preserve">Il sera </w:t>
      </w:r>
      <w:r w:rsidR="003769A9" w:rsidRPr="001D64F2">
        <w:rPr>
          <w:rFonts w:cs="Calibri"/>
          <w:b/>
          <w:sz w:val="22"/>
          <w:szCs w:val="22"/>
          <w:u w:val="single"/>
        </w:rPr>
        <w:t xml:space="preserve">idéalement </w:t>
      </w:r>
      <w:r w:rsidR="00A405B8" w:rsidRPr="008B7658">
        <w:rPr>
          <w:rFonts w:cs="Calibri"/>
          <w:sz w:val="22"/>
          <w:szCs w:val="22"/>
        </w:rPr>
        <w:t>réparti de la manière suivante</w:t>
      </w:r>
      <w:r w:rsidR="003769A9" w:rsidRPr="008B7658">
        <w:rPr>
          <w:rFonts w:cs="Calibri"/>
          <w:sz w:val="22"/>
          <w:szCs w:val="22"/>
        </w:rPr>
        <w:t> :</w:t>
      </w:r>
    </w:p>
    <w:p w14:paraId="6ED2A28E" w14:textId="77777777" w:rsidR="00A405B8" w:rsidRPr="008B7658" w:rsidRDefault="00A405B8" w:rsidP="00DD6A92">
      <w:pPr>
        <w:jc w:val="both"/>
        <w:rPr>
          <w:b/>
          <w:sz w:val="22"/>
          <w:szCs w:val="22"/>
          <w:u w:val="single"/>
        </w:rPr>
      </w:pPr>
    </w:p>
    <w:p w14:paraId="21B32517" w14:textId="1F5135BC" w:rsidR="00A405B8" w:rsidRPr="008B7658" w:rsidRDefault="008B0304" w:rsidP="00DD6A92">
      <w:pPr>
        <w:ind w:right="-6"/>
        <w:jc w:val="both"/>
        <w:rPr>
          <w:b/>
          <w:sz w:val="22"/>
          <w:szCs w:val="22"/>
        </w:rPr>
      </w:pPr>
      <w:r>
        <w:rPr>
          <w:b/>
          <w:sz w:val="22"/>
          <w:szCs w:val="22"/>
        </w:rPr>
        <w:t>18</w:t>
      </w:r>
      <w:r w:rsidR="00A405B8" w:rsidRPr="008B7658">
        <w:rPr>
          <w:b/>
          <w:sz w:val="22"/>
          <w:szCs w:val="22"/>
        </w:rPr>
        <w:t>.</w:t>
      </w:r>
      <w:r>
        <w:rPr>
          <w:b/>
          <w:sz w:val="22"/>
          <w:szCs w:val="22"/>
        </w:rPr>
        <w:t>5</w:t>
      </w:r>
      <w:r w:rsidR="00A405B8" w:rsidRPr="008B7658">
        <w:rPr>
          <w:b/>
          <w:sz w:val="22"/>
          <w:szCs w:val="22"/>
        </w:rPr>
        <w:t>00</w:t>
      </w:r>
      <w:r w:rsidR="003769A9" w:rsidRPr="008B7658">
        <w:rPr>
          <w:b/>
          <w:sz w:val="22"/>
          <w:szCs w:val="22"/>
        </w:rPr>
        <w:t>€</w:t>
      </w:r>
      <w:r w:rsidR="00A405B8" w:rsidRPr="008B7658">
        <w:rPr>
          <w:b/>
          <w:sz w:val="22"/>
          <w:szCs w:val="22"/>
        </w:rPr>
        <w:t xml:space="preserve"> </w:t>
      </w:r>
      <w:r w:rsidR="003769A9" w:rsidRPr="008B7658">
        <w:rPr>
          <w:b/>
          <w:sz w:val="22"/>
          <w:szCs w:val="22"/>
        </w:rPr>
        <w:t>alloué à la zone</w:t>
      </w:r>
      <w:r w:rsidR="00A405B8" w:rsidRPr="008B7658">
        <w:rPr>
          <w:b/>
          <w:sz w:val="22"/>
          <w:szCs w:val="22"/>
        </w:rPr>
        <w:t xml:space="preserve"> </w:t>
      </w:r>
      <w:r w:rsidR="003769A9" w:rsidRPr="008B7658">
        <w:rPr>
          <w:b/>
          <w:sz w:val="22"/>
          <w:szCs w:val="22"/>
        </w:rPr>
        <w:t>« Guillemins-</w:t>
      </w:r>
      <w:r w:rsidR="00A405B8" w:rsidRPr="008B7658">
        <w:rPr>
          <w:b/>
          <w:sz w:val="22"/>
          <w:szCs w:val="22"/>
        </w:rPr>
        <w:t>Centre ville</w:t>
      </w:r>
      <w:r w:rsidR="003769A9" w:rsidRPr="008B7658">
        <w:rPr>
          <w:b/>
          <w:sz w:val="22"/>
          <w:szCs w:val="22"/>
        </w:rPr>
        <w:t>-</w:t>
      </w:r>
      <w:r w:rsidR="00A405B8" w:rsidRPr="008B7658">
        <w:rPr>
          <w:b/>
          <w:sz w:val="22"/>
          <w:szCs w:val="22"/>
        </w:rPr>
        <w:t>Outremeuse</w:t>
      </w:r>
      <w:r w:rsidR="003769A9" w:rsidRPr="008B7658">
        <w:rPr>
          <w:b/>
          <w:sz w:val="22"/>
          <w:szCs w:val="22"/>
        </w:rPr>
        <w:t> »</w:t>
      </w:r>
      <w:r w:rsidR="00A405B8" w:rsidRPr="008B7658">
        <w:rPr>
          <w:b/>
          <w:sz w:val="22"/>
          <w:szCs w:val="22"/>
        </w:rPr>
        <w:t xml:space="preserve"> : </w:t>
      </w:r>
      <w:r w:rsidR="00A405B8" w:rsidRPr="008B7658">
        <w:rPr>
          <w:sz w:val="22"/>
          <w:szCs w:val="22"/>
        </w:rPr>
        <w:t>soit max</w:t>
      </w:r>
      <w:r w:rsidR="00EB6073" w:rsidRPr="008B7658">
        <w:rPr>
          <w:sz w:val="22"/>
          <w:szCs w:val="22"/>
        </w:rPr>
        <w:t>imum</w:t>
      </w:r>
      <w:r w:rsidR="00F72735">
        <w:rPr>
          <w:sz w:val="22"/>
          <w:szCs w:val="22"/>
        </w:rPr>
        <w:t xml:space="preserve"> 12</w:t>
      </w:r>
      <w:r w:rsidR="00A405B8" w:rsidRPr="008B7658">
        <w:rPr>
          <w:sz w:val="22"/>
          <w:szCs w:val="22"/>
        </w:rPr>
        <w:t xml:space="preserve"> projets soutenus financièrement</w:t>
      </w:r>
      <w:r w:rsidR="00EB6073" w:rsidRPr="008B7658">
        <w:rPr>
          <w:sz w:val="22"/>
          <w:szCs w:val="22"/>
        </w:rPr>
        <w:t>.</w:t>
      </w:r>
    </w:p>
    <w:p w14:paraId="70A29CD3" w14:textId="496EE39D" w:rsidR="00A405B8" w:rsidRPr="008B7658" w:rsidRDefault="00DC4433" w:rsidP="00A405B8">
      <w:pPr>
        <w:rPr>
          <w:sz w:val="22"/>
          <w:szCs w:val="22"/>
          <w:u w:val="single"/>
        </w:rPr>
      </w:pPr>
      <w:r w:rsidRPr="008B7658">
        <w:rPr>
          <w:sz w:val="22"/>
          <w:szCs w:val="22"/>
          <w:u w:val="single"/>
        </w:rPr>
        <w:t>Montants</w:t>
      </w:r>
      <w:r w:rsidR="00A405B8" w:rsidRPr="008B7658">
        <w:rPr>
          <w:sz w:val="22"/>
          <w:szCs w:val="22"/>
          <w:u w:val="single"/>
        </w:rPr>
        <w:t> :</w:t>
      </w:r>
    </w:p>
    <w:p w14:paraId="296730B5" w14:textId="77777777" w:rsidR="00A405B8" w:rsidRPr="008B7658" w:rsidRDefault="00A405B8" w:rsidP="00A405B8">
      <w:pPr>
        <w:rPr>
          <w:sz w:val="22"/>
          <w:szCs w:val="22"/>
        </w:rPr>
      </w:pPr>
      <w:r w:rsidRPr="008B7658">
        <w:rPr>
          <w:sz w:val="22"/>
          <w:szCs w:val="22"/>
        </w:rPr>
        <w:t>1*4.000€</w:t>
      </w:r>
    </w:p>
    <w:p w14:paraId="76C45283" w14:textId="77777777" w:rsidR="00A405B8" w:rsidRPr="008B7658" w:rsidRDefault="00A405B8" w:rsidP="00A405B8">
      <w:pPr>
        <w:rPr>
          <w:sz w:val="22"/>
          <w:szCs w:val="22"/>
        </w:rPr>
      </w:pPr>
      <w:r w:rsidRPr="008B7658">
        <w:rPr>
          <w:sz w:val="22"/>
          <w:szCs w:val="22"/>
        </w:rPr>
        <w:t>3*2.000€</w:t>
      </w:r>
    </w:p>
    <w:p w14:paraId="649E65B9" w14:textId="673394B2" w:rsidR="00A405B8" w:rsidRPr="001E7623" w:rsidRDefault="008B0304" w:rsidP="00A405B8">
      <w:pPr>
        <w:rPr>
          <w:sz w:val="22"/>
          <w:szCs w:val="22"/>
        </w:rPr>
      </w:pPr>
      <w:r w:rsidRPr="001E7623">
        <w:rPr>
          <w:sz w:val="22"/>
          <w:szCs w:val="22"/>
        </w:rPr>
        <w:t>3</w:t>
      </w:r>
      <w:r w:rsidR="00A405B8" w:rsidRPr="001E7623">
        <w:rPr>
          <w:sz w:val="22"/>
          <w:szCs w:val="22"/>
        </w:rPr>
        <w:t>*1.500€</w:t>
      </w:r>
    </w:p>
    <w:p w14:paraId="2BB1470B" w14:textId="77777777" w:rsidR="00A405B8" w:rsidRPr="001E7623" w:rsidRDefault="00A405B8" w:rsidP="00A405B8">
      <w:pPr>
        <w:rPr>
          <w:sz w:val="22"/>
          <w:szCs w:val="22"/>
        </w:rPr>
      </w:pPr>
      <w:r w:rsidRPr="001E7623">
        <w:rPr>
          <w:sz w:val="22"/>
          <w:szCs w:val="22"/>
        </w:rPr>
        <w:t>3*1.000€</w:t>
      </w:r>
    </w:p>
    <w:p w14:paraId="4AFF4CDC" w14:textId="77777777" w:rsidR="00A405B8" w:rsidRPr="001E7623" w:rsidRDefault="00A405B8" w:rsidP="00A405B8">
      <w:pPr>
        <w:rPr>
          <w:sz w:val="22"/>
          <w:szCs w:val="22"/>
        </w:rPr>
      </w:pPr>
      <w:r w:rsidRPr="001E7623">
        <w:rPr>
          <w:sz w:val="22"/>
          <w:szCs w:val="22"/>
        </w:rPr>
        <w:t>2*500€</w:t>
      </w:r>
    </w:p>
    <w:p w14:paraId="3F3461EC" w14:textId="77777777" w:rsidR="00A405B8" w:rsidRPr="001E7623" w:rsidRDefault="00A405B8" w:rsidP="00A405B8">
      <w:pPr>
        <w:rPr>
          <w:b/>
          <w:sz w:val="22"/>
          <w:szCs w:val="22"/>
        </w:rPr>
      </w:pPr>
    </w:p>
    <w:p w14:paraId="579D77F2" w14:textId="0E3A45C4" w:rsidR="00A405B8" w:rsidRPr="001E7623" w:rsidRDefault="008B0304" w:rsidP="00A405B8">
      <w:pPr>
        <w:rPr>
          <w:sz w:val="22"/>
          <w:szCs w:val="22"/>
        </w:rPr>
      </w:pPr>
      <w:r w:rsidRPr="001E7623">
        <w:rPr>
          <w:b/>
          <w:sz w:val="22"/>
          <w:szCs w:val="22"/>
        </w:rPr>
        <w:t>9.5</w:t>
      </w:r>
      <w:r w:rsidR="00A405B8" w:rsidRPr="001E7623">
        <w:rPr>
          <w:b/>
          <w:sz w:val="22"/>
          <w:szCs w:val="22"/>
        </w:rPr>
        <w:t xml:space="preserve">00€ </w:t>
      </w:r>
      <w:r w:rsidR="003769A9" w:rsidRPr="001E7623">
        <w:rPr>
          <w:b/>
          <w:sz w:val="22"/>
          <w:szCs w:val="22"/>
        </w:rPr>
        <w:t>alloué à la zone « Q</w:t>
      </w:r>
      <w:r w:rsidR="00A405B8" w:rsidRPr="001E7623">
        <w:rPr>
          <w:b/>
          <w:sz w:val="22"/>
          <w:szCs w:val="22"/>
        </w:rPr>
        <w:t>uartiers</w:t>
      </w:r>
      <w:r w:rsidR="003769A9" w:rsidRPr="001E7623">
        <w:rPr>
          <w:b/>
          <w:sz w:val="22"/>
          <w:szCs w:val="22"/>
        </w:rPr>
        <w:t> »</w:t>
      </w:r>
      <w:r w:rsidR="00A405B8" w:rsidRPr="001E7623">
        <w:rPr>
          <w:b/>
          <w:sz w:val="22"/>
          <w:szCs w:val="22"/>
        </w:rPr>
        <w:t xml:space="preserve"> : </w:t>
      </w:r>
      <w:r w:rsidR="00A405B8" w:rsidRPr="001E7623">
        <w:rPr>
          <w:sz w:val="22"/>
          <w:szCs w:val="22"/>
        </w:rPr>
        <w:t>soit max</w:t>
      </w:r>
      <w:r w:rsidR="00EB6073" w:rsidRPr="001E7623">
        <w:rPr>
          <w:sz w:val="22"/>
          <w:szCs w:val="22"/>
        </w:rPr>
        <w:t>imum</w:t>
      </w:r>
      <w:r w:rsidR="00A405B8" w:rsidRPr="001E7623">
        <w:rPr>
          <w:sz w:val="22"/>
          <w:szCs w:val="22"/>
        </w:rPr>
        <w:t xml:space="preserve"> 9 projets soutenus financièrement</w:t>
      </w:r>
      <w:r w:rsidR="00EB6073" w:rsidRPr="001E7623">
        <w:rPr>
          <w:sz w:val="22"/>
          <w:szCs w:val="22"/>
        </w:rPr>
        <w:t>.</w:t>
      </w:r>
    </w:p>
    <w:p w14:paraId="4F0F5741" w14:textId="428B642F" w:rsidR="00A405B8" w:rsidRPr="001E7623" w:rsidRDefault="00DC4433" w:rsidP="00A405B8">
      <w:pPr>
        <w:rPr>
          <w:sz w:val="22"/>
          <w:szCs w:val="22"/>
          <w:u w:val="single"/>
        </w:rPr>
      </w:pPr>
      <w:r w:rsidRPr="001E7623">
        <w:rPr>
          <w:sz w:val="22"/>
          <w:szCs w:val="22"/>
          <w:u w:val="single"/>
        </w:rPr>
        <w:t>Montants</w:t>
      </w:r>
      <w:r w:rsidR="00A405B8" w:rsidRPr="001E7623">
        <w:rPr>
          <w:sz w:val="22"/>
          <w:szCs w:val="22"/>
          <w:u w:val="single"/>
        </w:rPr>
        <w:t> :</w:t>
      </w:r>
    </w:p>
    <w:p w14:paraId="1A933860" w14:textId="6FEB7C85" w:rsidR="00A405B8" w:rsidRPr="001E7623" w:rsidRDefault="008B0304" w:rsidP="00A405B8">
      <w:pPr>
        <w:rPr>
          <w:sz w:val="22"/>
          <w:szCs w:val="22"/>
        </w:rPr>
      </w:pPr>
      <w:r w:rsidRPr="001E7623">
        <w:rPr>
          <w:sz w:val="22"/>
          <w:szCs w:val="22"/>
        </w:rPr>
        <w:t>1</w:t>
      </w:r>
      <w:r w:rsidR="00A405B8" w:rsidRPr="001E7623">
        <w:rPr>
          <w:sz w:val="22"/>
          <w:szCs w:val="22"/>
        </w:rPr>
        <w:t>*2.000€</w:t>
      </w:r>
    </w:p>
    <w:p w14:paraId="1CE67399" w14:textId="16578373" w:rsidR="00A405B8" w:rsidRPr="001E7623" w:rsidRDefault="008B0304" w:rsidP="00A405B8">
      <w:pPr>
        <w:rPr>
          <w:sz w:val="22"/>
          <w:szCs w:val="22"/>
        </w:rPr>
      </w:pPr>
      <w:r w:rsidRPr="001E7623">
        <w:rPr>
          <w:sz w:val="22"/>
          <w:szCs w:val="22"/>
        </w:rPr>
        <w:t>2</w:t>
      </w:r>
      <w:r w:rsidR="00A405B8" w:rsidRPr="001E7623">
        <w:rPr>
          <w:sz w:val="22"/>
          <w:szCs w:val="22"/>
        </w:rPr>
        <w:t>*1.500€</w:t>
      </w:r>
    </w:p>
    <w:p w14:paraId="4FED7B50" w14:textId="77777777" w:rsidR="00A405B8" w:rsidRPr="008B7658" w:rsidRDefault="00A405B8" w:rsidP="00A405B8">
      <w:pPr>
        <w:rPr>
          <w:sz w:val="22"/>
          <w:szCs w:val="22"/>
        </w:rPr>
      </w:pPr>
      <w:r w:rsidRPr="001E7623">
        <w:rPr>
          <w:sz w:val="22"/>
          <w:szCs w:val="22"/>
        </w:rPr>
        <w:t>3*1.000€</w:t>
      </w:r>
    </w:p>
    <w:p w14:paraId="64A097E2" w14:textId="77777777" w:rsidR="00A405B8" w:rsidRPr="008B7658" w:rsidRDefault="00A405B8" w:rsidP="00A405B8">
      <w:pPr>
        <w:rPr>
          <w:sz w:val="22"/>
          <w:szCs w:val="22"/>
        </w:rPr>
      </w:pPr>
      <w:r w:rsidRPr="008B7658">
        <w:rPr>
          <w:sz w:val="22"/>
          <w:szCs w:val="22"/>
        </w:rPr>
        <w:t>3*500€</w:t>
      </w:r>
    </w:p>
    <w:p w14:paraId="36267B4C" w14:textId="77777777" w:rsidR="003E7D63" w:rsidRPr="008B7658" w:rsidRDefault="003E7D63" w:rsidP="00DE07CC">
      <w:pPr>
        <w:jc w:val="both"/>
        <w:rPr>
          <w:strike/>
          <w:sz w:val="22"/>
          <w:szCs w:val="22"/>
        </w:rPr>
      </w:pPr>
    </w:p>
    <w:p w14:paraId="72ABDFD0" w14:textId="77777777" w:rsidR="00E10D91" w:rsidRPr="001E7623" w:rsidRDefault="00E10D91" w:rsidP="00E10D91">
      <w:pPr>
        <w:widowControl w:val="0"/>
        <w:autoSpaceDE w:val="0"/>
        <w:autoSpaceDN w:val="0"/>
        <w:adjustRightInd w:val="0"/>
        <w:jc w:val="both"/>
        <w:rPr>
          <w:rFonts w:cs="Times"/>
          <w:b/>
          <w:color w:val="FF0000"/>
          <w:sz w:val="22"/>
          <w:szCs w:val="22"/>
          <w:highlight w:val="yellow"/>
          <w:lang w:eastAsia="ja-JP"/>
        </w:rPr>
      </w:pPr>
      <w:r w:rsidRPr="001E7623">
        <w:rPr>
          <w:rFonts w:cs="Times"/>
          <w:b/>
          <w:color w:val="FF0000"/>
          <w:sz w:val="22"/>
          <w:szCs w:val="22"/>
          <w:highlight w:val="yellow"/>
          <w:lang w:eastAsia="ja-JP"/>
        </w:rPr>
        <w:t>Le jury se réserve le droit d’allouer 2.000€ supplémentaire à un ou plusieurs projets.</w:t>
      </w:r>
    </w:p>
    <w:p w14:paraId="366E20A5" w14:textId="773B7FFF" w:rsidR="00E10D91" w:rsidRPr="00E10D91" w:rsidRDefault="00E10D91" w:rsidP="00E10D91">
      <w:pPr>
        <w:pStyle w:val="Notedebasdepage"/>
        <w:rPr>
          <w:b/>
          <w:color w:val="FF0000"/>
          <w:sz w:val="22"/>
          <w:szCs w:val="22"/>
        </w:rPr>
      </w:pPr>
      <w:r w:rsidRPr="001E7623">
        <w:rPr>
          <w:b/>
          <w:color w:val="FF0000"/>
          <w:sz w:val="22"/>
          <w:szCs w:val="22"/>
          <w:highlight w:val="yellow"/>
        </w:rPr>
        <w:t>La subvention octroyée par le jury équivaut maximum au montant investi par l’opérateur sur fonds propres.</w:t>
      </w:r>
      <w:r w:rsidRPr="00E10D91">
        <w:rPr>
          <w:b/>
          <w:color w:val="FF0000"/>
          <w:sz w:val="22"/>
          <w:szCs w:val="22"/>
        </w:rPr>
        <w:t xml:space="preserve"> </w:t>
      </w:r>
    </w:p>
    <w:p w14:paraId="34E51521" w14:textId="77777777" w:rsidR="00814E4A" w:rsidRDefault="00814E4A" w:rsidP="00DE07CC">
      <w:pPr>
        <w:jc w:val="both"/>
        <w:rPr>
          <w:sz w:val="22"/>
          <w:szCs w:val="22"/>
          <w:u w:val="single"/>
        </w:rPr>
      </w:pPr>
    </w:p>
    <w:p w14:paraId="40AA4A41" w14:textId="77777777" w:rsidR="00E10D91" w:rsidRPr="008B7658" w:rsidRDefault="00E10D91" w:rsidP="00DE07CC">
      <w:pPr>
        <w:jc w:val="both"/>
        <w:rPr>
          <w:sz w:val="22"/>
          <w:szCs w:val="22"/>
          <w:u w:val="single"/>
        </w:rPr>
      </w:pPr>
    </w:p>
    <w:p w14:paraId="5856CD90" w14:textId="77777777" w:rsidR="00FE0975" w:rsidRPr="008B7658" w:rsidRDefault="006227C6" w:rsidP="00DE07CC">
      <w:pPr>
        <w:jc w:val="both"/>
        <w:rPr>
          <w:sz w:val="22"/>
          <w:szCs w:val="22"/>
        </w:rPr>
      </w:pPr>
      <w:r w:rsidRPr="008B7658">
        <w:rPr>
          <w:sz w:val="22"/>
          <w:szCs w:val="22"/>
          <w:u w:val="single"/>
        </w:rPr>
        <w:t>Soutien logistique :</w:t>
      </w:r>
      <w:r w:rsidRPr="008B7658">
        <w:rPr>
          <w:sz w:val="22"/>
          <w:szCs w:val="22"/>
        </w:rPr>
        <w:t xml:space="preserve"> </w:t>
      </w:r>
    </w:p>
    <w:p w14:paraId="387BEE79" w14:textId="1518F6BD" w:rsidR="006227C6" w:rsidRPr="008B7658" w:rsidRDefault="006227C6" w:rsidP="00DE07CC">
      <w:pPr>
        <w:jc w:val="both"/>
        <w:rPr>
          <w:sz w:val="22"/>
          <w:szCs w:val="22"/>
        </w:rPr>
      </w:pPr>
      <w:r w:rsidRPr="008B7658">
        <w:rPr>
          <w:sz w:val="22"/>
          <w:szCs w:val="22"/>
        </w:rPr>
        <w:t>Dans la mesure des moyens disponibles, un soutien</w:t>
      </w:r>
      <w:r w:rsidR="007930ED" w:rsidRPr="008B7658">
        <w:rPr>
          <w:sz w:val="22"/>
          <w:szCs w:val="22"/>
        </w:rPr>
        <w:t xml:space="preserve"> logistique pourra être octroyé</w:t>
      </w:r>
      <w:r w:rsidRPr="008B7658">
        <w:rPr>
          <w:sz w:val="22"/>
          <w:szCs w:val="22"/>
        </w:rPr>
        <w:t xml:space="preserve"> à plusieurs organisateurs.</w:t>
      </w:r>
      <w:r w:rsidR="00FE0975" w:rsidRPr="008B7658">
        <w:rPr>
          <w:sz w:val="22"/>
          <w:szCs w:val="22"/>
        </w:rPr>
        <w:t xml:space="preserve"> </w:t>
      </w:r>
    </w:p>
    <w:p w14:paraId="71976BAC" w14:textId="43FF4191" w:rsidR="006227C6" w:rsidRPr="008B7658" w:rsidRDefault="00FE0975" w:rsidP="00DE07CC">
      <w:pPr>
        <w:jc w:val="both"/>
        <w:rPr>
          <w:sz w:val="22"/>
          <w:szCs w:val="22"/>
          <w:u w:val="single"/>
        </w:rPr>
      </w:pPr>
      <w:r w:rsidRPr="008B7658">
        <w:rPr>
          <w:sz w:val="22"/>
          <w:szCs w:val="22"/>
          <w:u w:val="single"/>
        </w:rPr>
        <w:t>En cas d’arbitrage, seront privilégiés les</w:t>
      </w:r>
      <w:r w:rsidR="00571461" w:rsidRPr="008B7658">
        <w:rPr>
          <w:sz w:val="22"/>
          <w:szCs w:val="22"/>
          <w:u w:val="single"/>
        </w:rPr>
        <w:t xml:space="preserve"> organisateurs qui mutualisent</w:t>
      </w:r>
      <w:r w:rsidRPr="008B7658">
        <w:rPr>
          <w:sz w:val="22"/>
          <w:szCs w:val="22"/>
          <w:u w:val="single"/>
        </w:rPr>
        <w:t xml:space="preserve"> le matériel au maximum</w:t>
      </w:r>
      <w:r w:rsidR="00E91279" w:rsidRPr="008B7658">
        <w:rPr>
          <w:sz w:val="22"/>
          <w:szCs w:val="22"/>
          <w:u w:val="single"/>
        </w:rPr>
        <w:t xml:space="preserve"> et qui mettent en place de réels partenariats</w:t>
      </w:r>
      <w:r w:rsidRPr="008B7658">
        <w:rPr>
          <w:sz w:val="22"/>
          <w:szCs w:val="22"/>
          <w:u w:val="single"/>
        </w:rPr>
        <w:t>.</w:t>
      </w:r>
    </w:p>
    <w:p w14:paraId="79BE79F0" w14:textId="77777777" w:rsidR="00FE0975" w:rsidRPr="008B7658" w:rsidRDefault="00FE0975" w:rsidP="00DE07CC">
      <w:pPr>
        <w:jc w:val="both"/>
        <w:rPr>
          <w:sz w:val="22"/>
          <w:szCs w:val="22"/>
        </w:rPr>
      </w:pPr>
    </w:p>
    <w:p w14:paraId="4580D8ED" w14:textId="7E93333D" w:rsidR="006227C6" w:rsidRPr="008B7658" w:rsidRDefault="006147E2" w:rsidP="00DE07CC">
      <w:pPr>
        <w:jc w:val="both"/>
        <w:rPr>
          <w:sz w:val="22"/>
          <w:szCs w:val="22"/>
        </w:rPr>
      </w:pPr>
      <w:r w:rsidRPr="008B7658">
        <w:rPr>
          <w:sz w:val="22"/>
          <w:szCs w:val="22"/>
          <w:u w:val="single"/>
        </w:rPr>
        <w:t>Le candidat-organisateur</w:t>
      </w:r>
      <w:r w:rsidRPr="008B7658">
        <w:rPr>
          <w:sz w:val="22"/>
          <w:szCs w:val="22"/>
        </w:rPr>
        <w:t xml:space="preserve"> </w:t>
      </w:r>
      <w:r w:rsidR="006227C6" w:rsidRPr="008B7658">
        <w:rPr>
          <w:sz w:val="22"/>
          <w:szCs w:val="22"/>
        </w:rPr>
        <w:t>verra son projet soumis à la délibération d’un jury.</w:t>
      </w:r>
    </w:p>
    <w:p w14:paraId="36029819" w14:textId="03EF3B1C" w:rsidR="008137F0" w:rsidRPr="008B7658" w:rsidRDefault="008137F0" w:rsidP="00DE07CC">
      <w:pPr>
        <w:jc w:val="both"/>
        <w:rPr>
          <w:sz w:val="22"/>
          <w:szCs w:val="22"/>
        </w:rPr>
      </w:pPr>
      <w:r w:rsidRPr="008B7658">
        <w:rPr>
          <w:sz w:val="22"/>
          <w:szCs w:val="22"/>
        </w:rPr>
        <w:t>Ce jury sera composé d</w:t>
      </w:r>
      <w:r w:rsidR="002C6CD5" w:rsidRPr="008B7658">
        <w:rPr>
          <w:sz w:val="22"/>
          <w:szCs w:val="22"/>
        </w:rPr>
        <w:t>e</w:t>
      </w:r>
      <w:r w:rsidRPr="008B7658">
        <w:rPr>
          <w:sz w:val="22"/>
          <w:szCs w:val="22"/>
        </w:rPr>
        <w:t xml:space="preserve"> </w:t>
      </w:r>
    </w:p>
    <w:p w14:paraId="29959DDD" w14:textId="56100956" w:rsidR="00177D31" w:rsidRPr="008B7658" w:rsidRDefault="00177D31" w:rsidP="00DE07CC">
      <w:pPr>
        <w:pStyle w:val="Paragraphedeliste"/>
        <w:numPr>
          <w:ilvl w:val="0"/>
          <w:numId w:val="9"/>
        </w:numPr>
        <w:jc w:val="both"/>
        <w:rPr>
          <w:sz w:val="22"/>
          <w:szCs w:val="22"/>
        </w:rPr>
      </w:pPr>
      <w:r w:rsidRPr="008B7658">
        <w:rPr>
          <w:sz w:val="22"/>
          <w:szCs w:val="22"/>
        </w:rPr>
        <w:t>un représentant de la Ville de Liège</w:t>
      </w:r>
      <w:r w:rsidR="00527C19" w:rsidRPr="008B7658">
        <w:rPr>
          <w:sz w:val="22"/>
          <w:szCs w:val="22"/>
        </w:rPr>
        <w:t>-Culture</w:t>
      </w:r>
    </w:p>
    <w:p w14:paraId="47C98350" w14:textId="2CB68538" w:rsidR="00177D31" w:rsidRPr="008B7658" w:rsidRDefault="007E1CB7" w:rsidP="00DE07CC">
      <w:pPr>
        <w:pStyle w:val="Paragraphedeliste"/>
        <w:numPr>
          <w:ilvl w:val="0"/>
          <w:numId w:val="9"/>
        </w:numPr>
        <w:jc w:val="both"/>
        <w:rPr>
          <w:sz w:val="22"/>
          <w:szCs w:val="22"/>
        </w:rPr>
      </w:pPr>
      <w:r w:rsidRPr="008B7658">
        <w:rPr>
          <w:sz w:val="22"/>
          <w:szCs w:val="22"/>
        </w:rPr>
        <w:t>un représentant de la Province-C</w:t>
      </w:r>
      <w:r w:rsidR="00177D31" w:rsidRPr="008B7658">
        <w:rPr>
          <w:sz w:val="22"/>
          <w:szCs w:val="22"/>
        </w:rPr>
        <w:t>ulture</w:t>
      </w:r>
    </w:p>
    <w:p w14:paraId="4CDFE461" w14:textId="44494311" w:rsidR="00177D31" w:rsidRPr="008B7658" w:rsidRDefault="00177D31" w:rsidP="00DE07CC">
      <w:pPr>
        <w:pStyle w:val="Paragraphedeliste"/>
        <w:numPr>
          <w:ilvl w:val="0"/>
          <w:numId w:val="9"/>
        </w:numPr>
        <w:jc w:val="both"/>
        <w:rPr>
          <w:sz w:val="22"/>
          <w:szCs w:val="22"/>
        </w:rPr>
      </w:pPr>
      <w:r w:rsidRPr="008B7658">
        <w:rPr>
          <w:sz w:val="22"/>
          <w:szCs w:val="22"/>
        </w:rPr>
        <w:t>un représentant du Conseil de la Musique</w:t>
      </w:r>
    </w:p>
    <w:p w14:paraId="6C5A250E" w14:textId="65A05875" w:rsidR="00177D31" w:rsidRPr="008B7658" w:rsidRDefault="00177D31" w:rsidP="00DE07CC">
      <w:pPr>
        <w:pStyle w:val="Paragraphedeliste"/>
        <w:numPr>
          <w:ilvl w:val="0"/>
          <w:numId w:val="9"/>
        </w:numPr>
        <w:jc w:val="both"/>
        <w:rPr>
          <w:sz w:val="22"/>
          <w:szCs w:val="22"/>
        </w:rPr>
      </w:pPr>
      <w:r w:rsidRPr="008B7658">
        <w:rPr>
          <w:sz w:val="22"/>
          <w:szCs w:val="22"/>
        </w:rPr>
        <w:t>un représentant de PAC Liège</w:t>
      </w:r>
    </w:p>
    <w:p w14:paraId="2F433977" w14:textId="47AFBC57" w:rsidR="00C912FB" w:rsidRPr="008B7658" w:rsidRDefault="00C912FB" w:rsidP="00DE07CC">
      <w:pPr>
        <w:pStyle w:val="Paragraphedeliste"/>
        <w:numPr>
          <w:ilvl w:val="0"/>
          <w:numId w:val="9"/>
        </w:numPr>
        <w:jc w:val="both"/>
        <w:rPr>
          <w:sz w:val="22"/>
          <w:szCs w:val="22"/>
        </w:rPr>
      </w:pPr>
      <w:r w:rsidRPr="008B7658">
        <w:rPr>
          <w:sz w:val="22"/>
          <w:szCs w:val="22"/>
        </w:rPr>
        <w:t>un représentant du monde culturel</w:t>
      </w:r>
    </w:p>
    <w:p w14:paraId="4E15C1E9" w14:textId="77777777" w:rsidR="00177D31" w:rsidRPr="008B7658" w:rsidRDefault="00177D31" w:rsidP="00DE07CC">
      <w:pPr>
        <w:pStyle w:val="Paragraphedeliste"/>
        <w:jc w:val="both"/>
        <w:rPr>
          <w:sz w:val="22"/>
          <w:szCs w:val="22"/>
        </w:rPr>
      </w:pPr>
    </w:p>
    <w:p w14:paraId="22CB41FB" w14:textId="0275FE58" w:rsidR="007930ED" w:rsidRPr="008B7658" w:rsidRDefault="00115802" w:rsidP="00DE07CC">
      <w:pPr>
        <w:jc w:val="both"/>
        <w:rPr>
          <w:sz w:val="22"/>
          <w:szCs w:val="22"/>
        </w:rPr>
      </w:pPr>
      <w:r w:rsidRPr="008B7658">
        <w:rPr>
          <w:sz w:val="22"/>
          <w:szCs w:val="22"/>
        </w:rPr>
        <w:t>Le</w:t>
      </w:r>
      <w:r w:rsidR="007930ED" w:rsidRPr="008B7658">
        <w:rPr>
          <w:sz w:val="22"/>
          <w:szCs w:val="22"/>
        </w:rPr>
        <w:t xml:space="preserve"> choix des </w:t>
      </w:r>
      <w:r w:rsidR="00D449F5" w:rsidRPr="008B7658">
        <w:rPr>
          <w:sz w:val="22"/>
          <w:szCs w:val="22"/>
        </w:rPr>
        <w:t>projets</w:t>
      </w:r>
      <w:r w:rsidR="008676A9">
        <w:rPr>
          <w:sz w:val="22"/>
          <w:szCs w:val="22"/>
        </w:rPr>
        <w:t>/partenaires</w:t>
      </w:r>
      <w:r w:rsidR="007930ED" w:rsidRPr="008B7658">
        <w:rPr>
          <w:sz w:val="22"/>
          <w:szCs w:val="22"/>
        </w:rPr>
        <w:t xml:space="preserve"> est effectué </w:t>
      </w:r>
      <w:r w:rsidR="008676A9">
        <w:rPr>
          <w:sz w:val="22"/>
          <w:szCs w:val="22"/>
        </w:rPr>
        <w:t xml:space="preserve">par le jury </w:t>
      </w:r>
      <w:r w:rsidR="007930ED" w:rsidRPr="008B7658">
        <w:rPr>
          <w:sz w:val="22"/>
          <w:szCs w:val="22"/>
        </w:rPr>
        <w:t>sur base des critères définis ci-après et selon les limites budgétaires et matérielles disponibles.</w:t>
      </w:r>
    </w:p>
    <w:p w14:paraId="7A680D22" w14:textId="62B1EA96" w:rsidR="007930ED" w:rsidRPr="008B7658" w:rsidRDefault="007930ED" w:rsidP="00DE07CC">
      <w:pPr>
        <w:jc w:val="both"/>
        <w:rPr>
          <w:rFonts w:cs="Times New Roman"/>
          <w:sz w:val="22"/>
          <w:szCs w:val="22"/>
        </w:rPr>
      </w:pPr>
      <w:r w:rsidRPr="008B7658">
        <w:rPr>
          <w:rFonts w:cs="Times New Roman"/>
          <w:sz w:val="22"/>
          <w:szCs w:val="22"/>
        </w:rPr>
        <w:t xml:space="preserve">Le jury </w:t>
      </w:r>
      <w:r w:rsidR="00CD5DE9" w:rsidRPr="008B7658">
        <w:rPr>
          <w:rFonts w:cs="Times New Roman"/>
          <w:sz w:val="22"/>
          <w:szCs w:val="22"/>
        </w:rPr>
        <w:t xml:space="preserve">notifiera sa </w:t>
      </w:r>
      <w:r w:rsidRPr="008B7658">
        <w:rPr>
          <w:rFonts w:cs="Times New Roman"/>
          <w:sz w:val="22"/>
          <w:szCs w:val="22"/>
        </w:rPr>
        <w:t>décision</w:t>
      </w:r>
      <w:r w:rsidR="00CD5DE9" w:rsidRPr="008B7658">
        <w:rPr>
          <w:rFonts w:cs="Times New Roman"/>
          <w:sz w:val="22"/>
          <w:szCs w:val="22"/>
        </w:rPr>
        <w:t xml:space="preserve"> par écrit </w:t>
      </w:r>
      <w:r w:rsidR="000865B1" w:rsidRPr="008B7658">
        <w:rPr>
          <w:rFonts w:cs="Times New Roman"/>
          <w:sz w:val="22"/>
          <w:szCs w:val="22"/>
        </w:rPr>
        <w:t>en</w:t>
      </w:r>
      <w:r w:rsidR="00D3498C" w:rsidRPr="008B7658">
        <w:rPr>
          <w:rFonts w:cs="Times New Roman"/>
          <w:sz w:val="22"/>
          <w:szCs w:val="22"/>
        </w:rPr>
        <w:t xml:space="preserve"> février 20</w:t>
      </w:r>
      <w:r w:rsidR="00705618" w:rsidRPr="008B7658">
        <w:rPr>
          <w:rFonts w:cs="Times New Roman"/>
          <w:sz w:val="22"/>
          <w:szCs w:val="22"/>
        </w:rPr>
        <w:t>21</w:t>
      </w:r>
      <w:r w:rsidR="007E1CB7" w:rsidRPr="008B7658">
        <w:rPr>
          <w:rFonts w:cs="Times New Roman"/>
          <w:sz w:val="22"/>
          <w:szCs w:val="22"/>
        </w:rPr>
        <w:t>.</w:t>
      </w:r>
    </w:p>
    <w:p w14:paraId="3BD04E79" w14:textId="77777777" w:rsidR="007569E6" w:rsidRPr="008B7658" w:rsidRDefault="007569E6" w:rsidP="00DE07CC">
      <w:pPr>
        <w:jc w:val="both"/>
        <w:rPr>
          <w:sz w:val="22"/>
          <w:szCs w:val="22"/>
        </w:rPr>
      </w:pPr>
    </w:p>
    <w:p w14:paraId="0C260C99" w14:textId="2C2B1E26" w:rsidR="008A2FBB" w:rsidRPr="008B7658" w:rsidRDefault="008A2FBB" w:rsidP="00DE07CC">
      <w:pPr>
        <w:jc w:val="both"/>
        <w:rPr>
          <w:rFonts w:eastAsia="Times New Roman" w:cs="Times New Roman"/>
          <w:sz w:val="22"/>
          <w:szCs w:val="22"/>
        </w:rPr>
      </w:pPr>
      <w:r w:rsidRPr="008B7658">
        <w:rPr>
          <w:rFonts w:eastAsia="Times New Roman" w:cs="Times New Roman"/>
          <w:b/>
          <w:bCs/>
          <w:sz w:val="22"/>
          <w:szCs w:val="22"/>
        </w:rPr>
        <w:t xml:space="preserve">Article </w:t>
      </w:r>
      <w:r w:rsidR="003905AD" w:rsidRPr="008B7658">
        <w:rPr>
          <w:rFonts w:eastAsia="Times New Roman" w:cs="Times New Roman"/>
          <w:b/>
          <w:bCs/>
          <w:sz w:val="22"/>
          <w:szCs w:val="22"/>
        </w:rPr>
        <w:t>5</w:t>
      </w:r>
      <w:r w:rsidRPr="008B7658">
        <w:rPr>
          <w:rFonts w:eastAsia="Times New Roman" w:cs="Times New Roman"/>
          <w:b/>
          <w:bCs/>
          <w:sz w:val="22"/>
          <w:szCs w:val="22"/>
        </w:rPr>
        <w:t xml:space="preserve"> Communication</w:t>
      </w:r>
    </w:p>
    <w:p w14:paraId="2ABE132A" w14:textId="2F8FE69D" w:rsidR="008A2FBB" w:rsidRPr="008B7658" w:rsidRDefault="008A2FBB" w:rsidP="00DE07CC">
      <w:pPr>
        <w:widowControl w:val="0"/>
        <w:suppressAutoHyphens/>
        <w:jc w:val="both"/>
        <w:rPr>
          <w:sz w:val="22"/>
          <w:szCs w:val="22"/>
        </w:rPr>
      </w:pPr>
      <w:r w:rsidRPr="004D058B">
        <w:rPr>
          <w:b/>
          <w:sz w:val="22"/>
          <w:szCs w:val="22"/>
          <w:u w:val="single"/>
        </w:rPr>
        <w:t>Délais :</w:t>
      </w:r>
      <w:r w:rsidRPr="004D058B">
        <w:rPr>
          <w:b/>
          <w:sz w:val="22"/>
          <w:szCs w:val="22"/>
        </w:rPr>
        <w:t xml:space="preserve"> toutes les informations relatives à la programmation doivent parvenir à la coordination au plus tard pour le </w:t>
      </w:r>
      <w:r w:rsidR="00913712" w:rsidRPr="004D058B">
        <w:rPr>
          <w:b/>
          <w:sz w:val="22"/>
          <w:szCs w:val="22"/>
        </w:rPr>
        <w:t>5</w:t>
      </w:r>
      <w:r w:rsidRPr="004D058B">
        <w:rPr>
          <w:b/>
          <w:sz w:val="22"/>
          <w:szCs w:val="22"/>
        </w:rPr>
        <w:t xml:space="preserve"> avril 20</w:t>
      </w:r>
      <w:r w:rsidR="00705618" w:rsidRPr="004D058B">
        <w:rPr>
          <w:b/>
          <w:sz w:val="22"/>
          <w:szCs w:val="22"/>
        </w:rPr>
        <w:t>21</w:t>
      </w:r>
      <w:r w:rsidRPr="004D058B">
        <w:rPr>
          <w:b/>
          <w:sz w:val="22"/>
          <w:szCs w:val="22"/>
        </w:rPr>
        <w:t>.</w:t>
      </w:r>
      <w:r w:rsidRPr="008B7658">
        <w:rPr>
          <w:sz w:val="22"/>
          <w:szCs w:val="22"/>
        </w:rPr>
        <w:t xml:space="preserve"> Ce délai dépassé, la coordination se réserve le droit de ne pas faire apparaître la programmation du candidat sur les différents supports promotionnels et de ne pas accorder </w:t>
      </w:r>
      <w:r w:rsidR="00367DD5" w:rsidRPr="008B7658">
        <w:rPr>
          <w:sz w:val="22"/>
          <w:szCs w:val="22"/>
        </w:rPr>
        <w:t>le soutien financier</w:t>
      </w:r>
      <w:r w:rsidRPr="008B7658">
        <w:rPr>
          <w:sz w:val="22"/>
          <w:szCs w:val="22"/>
        </w:rPr>
        <w:t>.</w:t>
      </w:r>
    </w:p>
    <w:p w14:paraId="58F1F3F8" w14:textId="77777777" w:rsidR="008A2FBB" w:rsidRPr="008B7658" w:rsidRDefault="008A2FBB" w:rsidP="00DE07CC">
      <w:pPr>
        <w:widowControl w:val="0"/>
        <w:suppressAutoHyphens/>
        <w:jc w:val="both"/>
        <w:rPr>
          <w:sz w:val="22"/>
          <w:szCs w:val="22"/>
        </w:rPr>
      </w:pPr>
      <w:r w:rsidRPr="008B7658">
        <w:rPr>
          <w:sz w:val="22"/>
          <w:szCs w:val="22"/>
        </w:rPr>
        <w:t>Toute modification concernant la programmation doit être communiquée à la coordination dans les plus bref délais.</w:t>
      </w:r>
    </w:p>
    <w:p w14:paraId="55295665" w14:textId="48D78615" w:rsidR="008A2FBB" w:rsidRPr="008B7658" w:rsidRDefault="008A2FBB" w:rsidP="00DE07CC">
      <w:pPr>
        <w:spacing w:before="100" w:beforeAutospacing="1" w:after="100" w:afterAutospacing="1"/>
        <w:jc w:val="both"/>
        <w:rPr>
          <w:rFonts w:cs="Times New Roman"/>
          <w:sz w:val="22"/>
          <w:szCs w:val="22"/>
        </w:rPr>
      </w:pPr>
      <w:r w:rsidRPr="008B7658">
        <w:rPr>
          <w:rFonts w:cs="Times New Roman"/>
          <w:sz w:val="22"/>
          <w:szCs w:val="22"/>
          <w:u w:val="single"/>
        </w:rPr>
        <w:t>Promotion et visibilité de la Fête de la Musique :</w:t>
      </w:r>
      <w:r w:rsidRPr="008B7658">
        <w:rPr>
          <w:rFonts w:cs="Times New Roman"/>
          <w:sz w:val="22"/>
          <w:szCs w:val="22"/>
        </w:rPr>
        <w:t xml:space="preserve"> Les </w:t>
      </w:r>
      <w:r w:rsidR="003D6111" w:rsidRPr="008B7658">
        <w:rPr>
          <w:rFonts w:cs="Times New Roman"/>
          <w:sz w:val="22"/>
          <w:szCs w:val="22"/>
        </w:rPr>
        <w:t xml:space="preserve">organisateurs </w:t>
      </w:r>
      <w:r w:rsidR="00734D74" w:rsidRPr="008B7658">
        <w:rPr>
          <w:rFonts w:cs="Times New Roman"/>
          <w:sz w:val="22"/>
          <w:szCs w:val="22"/>
        </w:rPr>
        <w:t>(</w:t>
      </w:r>
      <w:r w:rsidR="003C7BB0" w:rsidRPr="008B7658">
        <w:rPr>
          <w:rFonts w:cs="Times New Roman"/>
          <w:sz w:val="22"/>
          <w:szCs w:val="22"/>
        </w:rPr>
        <w:t>soutenus financièrement</w:t>
      </w:r>
      <w:r w:rsidR="00734D74" w:rsidRPr="008B7658">
        <w:rPr>
          <w:rFonts w:cs="Times New Roman"/>
          <w:sz w:val="22"/>
          <w:szCs w:val="22"/>
        </w:rPr>
        <w:t xml:space="preserve"> ou non) </w:t>
      </w:r>
      <w:r w:rsidRPr="008676A9">
        <w:rPr>
          <w:rFonts w:cs="Times New Roman"/>
          <w:b/>
          <w:sz w:val="22"/>
          <w:szCs w:val="22"/>
        </w:rPr>
        <w:t>sont tenus de respecter l’identité graphique  officielle (visuel et logos) de la</w:t>
      </w:r>
      <w:r w:rsidR="00D4174F" w:rsidRPr="008676A9">
        <w:rPr>
          <w:rFonts w:cs="Times New Roman"/>
          <w:b/>
          <w:sz w:val="22"/>
          <w:szCs w:val="22"/>
        </w:rPr>
        <w:t xml:space="preserve"> Fête de la Musique sur tous leurs</w:t>
      </w:r>
      <w:r w:rsidRPr="008676A9">
        <w:rPr>
          <w:rFonts w:cs="Times New Roman"/>
          <w:b/>
          <w:sz w:val="22"/>
          <w:szCs w:val="22"/>
        </w:rPr>
        <w:t xml:space="preserve"> supports de communication</w:t>
      </w:r>
      <w:r w:rsidRPr="008B7658">
        <w:rPr>
          <w:rFonts w:cs="Times New Roman"/>
          <w:sz w:val="22"/>
          <w:szCs w:val="22"/>
        </w:rPr>
        <w:t xml:space="preserve"> (affiches, flyers</w:t>
      </w:r>
      <w:r w:rsidR="004D39A4" w:rsidRPr="008B7658">
        <w:rPr>
          <w:rFonts w:cs="Times New Roman"/>
          <w:sz w:val="22"/>
          <w:szCs w:val="22"/>
        </w:rPr>
        <w:t xml:space="preserve">, newsletters, </w:t>
      </w:r>
      <w:r w:rsidR="009871C6" w:rsidRPr="008B7658">
        <w:rPr>
          <w:rFonts w:cs="Times New Roman"/>
          <w:sz w:val="22"/>
          <w:szCs w:val="22"/>
        </w:rPr>
        <w:t>agendas papiers</w:t>
      </w:r>
      <w:r w:rsidRPr="008B7658">
        <w:rPr>
          <w:rFonts w:cs="Times New Roman"/>
          <w:sz w:val="22"/>
          <w:szCs w:val="22"/>
        </w:rPr>
        <w:t xml:space="preserve"> et différentes déclinaisons).</w:t>
      </w:r>
    </w:p>
    <w:p w14:paraId="2DE450B6" w14:textId="77777777" w:rsidR="008A2FBB" w:rsidRPr="008B7658" w:rsidRDefault="008A2FBB" w:rsidP="00DE07CC">
      <w:pPr>
        <w:spacing w:before="100" w:beforeAutospacing="1" w:after="100" w:afterAutospacing="1"/>
        <w:jc w:val="both"/>
        <w:rPr>
          <w:rFonts w:cs="Times New Roman"/>
          <w:sz w:val="22"/>
          <w:szCs w:val="22"/>
        </w:rPr>
      </w:pPr>
      <w:r w:rsidRPr="008B7658">
        <w:rPr>
          <w:rFonts w:cs="Times New Roman"/>
          <w:sz w:val="22"/>
          <w:szCs w:val="22"/>
        </w:rPr>
        <w:t xml:space="preserve">Les partenaires de la Fête de la Musique sont intégrés au programme officiel de l’événement, notamment sur le site internet </w:t>
      </w:r>
      <w:hyperlink r:id="rId9" w:history="1">
        <w:r w:rsidRPr="008B7658">
          <w:rPr>
            <w:rFonts w:cs="Times New Roman"/>
            <w:color w:val="0000FF"/>
            <w:sz w:val="22"/>
            <w:szCs w:val="22"/>
            <w:u w:val="single"/>
          </w:rPr>
          <w:t>www.fetedelamusique.be</w:t>
        </w:r>
      </w:hyperlink>
      <w:r w:rsidRPr="008B7658">
        <w:rPr>
          <w:rFonts w:cs="Times New Roman"/>
          <w:sz w:val="22"/>
          <w:szCs w:val="22"/>
        </w:rPr>
        <w:t xml:space="preserve">, dans le dépliant programme, dans le dossier de presse et tout document reprenant la programmation générale. </w:t>
      </w:r>
    </w:p>
    <w:p w14:paraId="0B19C155" w14:textId="770F4E8D" w:rsidR="00BD7099" w:rsidRPr="008B7658" w:rsidRDefault="00BD7099" w:rsidP="00DE07CC">
      <w:pPr>
        <w:jc w:val="both"/>
        <w:rPr>
          <w:rFonts w:eastAsia="Times New Roman" w:cs="Times New Roman"/>
          <w:sz w:val="22"/>
          <w:szCs w:val="22"/>
        </w:rPr>
      </w:pPr>
      <w:r w:rsidRPr="008B7658">
        <w:rPr>
          <w:rFonts w:eastAsia="Times New Roman" w:cs="Times New Roman"/>
          <w:b/>
          <w:bCs/>
          <w:sz w:val="22"/>
          <w:szCs w:val="22"/>
        </w:rPr>
        <w:t xml:space="preserve">Article </w:t>
      </w:r>
      <w:r w:rsidR="002567DE" w:rsidRPr="008B7658">
        <w:rPr>
          <w:rFonts w:eastAsia="Times New Roman" w:cs="Times New Roman"/>
          <w:b/>
          <w:bCs/>
          <w:sz w:val="22"/>
          <w:szCs w:val="22"/>
        </w:rPr>
        <w:t>6</w:t>
      </w:r>
      <w:r w:rsidR="002E6968" w:rsidRPr="008B7658">
        <w:rPr>
          <w:rFonts w:eastAsia="Times New Roman" w:cs="Times New Roman"/>
          <w:b/>
          <w:bCs/>
          <w:sz w:val="22"/>
          <w:szCs w:val="22"/>
        </w:rPr>
        <w:t xml:space="preserve"> Affectation des </w:t>
      </w:r>
      <w:r w:rsidR="00E52060" w:rsidRPr="008B7658">
        <w:rPr>
          <w:rFonts w:eastAsia="Times New Roman" w:cs="Times New Roman"/>
          <w:b/>
          <w:bCs/>
          <w:sz w:val="22"/>
          <w:szCs w:val="22"/>
        </w:rPr>
        <w:t>soutiens</w:t>
      </w:r>
      <w:r w:rsidR="00256453" w:rsidRPr="008B7658">
        <w:rPr>
          <w:rFonts w:eastAsia="Times New Roman" w:cs="Times New Roman"/>
          <w:b/>
          <w:bCs/>
          <w:sz w:val="22"/>
          <w:szCs w:val="22"/>
        </w:rPr>
        <w:t xml:space="preserve"> et</w:t>
      </w:r>
      <w:r w:rsidR="00F60C89" w:rsidRPr="008B7658">
        <w:rPr>
          <w:rFonts w:eastAsia="Times New Roman" w:cs="Times New Roman"/>
          <w:b/>
          <w:bCs/>
          <w:sz w:val="22"/>
          <w:szCs w:val="22"/>
        </w:rPr>
        <w:t xml:space="preserve"> sources de fi</w:t>
      </w:r>
      <w:r w:rsidR="00D96F9D" w:rsidRPr="008B7658">
        <w:rPr>
          <w:rFonts w:eastAsia="Times New Roman" w:cs="Times New Roman"/>
          <w:b/>
          <w:bCs/>
          <w:sz w:val="22"/>
          <w:szCs w:val="22"/>
        </w:rPr>
        <w:t>n</w:t>
      </w:r>
      <w:r w:rsidR="00F60C89" w:rsidRPr="008B7658">
        <w:rPr>
          <w:rFonts w:eastAsia="Times New Roman" w:cs="Times New Roman"/>
          <w:b/>
          <w:bCs/>
          <w:sz w:val="22"/>
          <w:szCs w:val="22"/>
        </w:rPr>
        <w:t>ancement</w:t>
      </w:r>
    </w:p>
    <w:p w14:paraId="73446D60" w14:textId="44A0A435" w:rsidR="00201FCC" w:rsidRPr="008B7658" w:rsidRDefault="00BD7099" w:rsidP="00DE07CC">
      <w:pPr>
        <w:jc w:val="both"/>
        <w:rPr>
          <w:rFonts w:cs="Times New Roman"/>
          <w:sz w:val="22"/>
          <w:szCs w:val="22"/>
        </w:rPr>
      </w:pPr>
      <w:r w:rsidRPr="008B7658">
        <w:rPr>
          <w:rFonts w:cs="Times New Roman"/>
          <w:sz w:val="22"/>
          <w:szCs w:val="22"/>
        </w:rPr>
        <w:t>Les s</w:t>
      </w:r>
      <w:r w:rsidR="00E52060" w:rsidRPr="008B7658">
        <w:rPr>
          <w:rFonts w:cs="Times New Roman"/>
          <w:sz w:val="22"/>
          <w:szCs w:val="22"/>
        </w:rPr>
        <w:t xml:space="preserve">outiens </w:t>
      </w:r>
      <w:r w:rsidRPr="008B7658">
        <w:rPr>
          <w:rFonts w:cs="Times New Roman"/>
          <w:sz w:val="22"/>
          <w:szCs w:val="22"/>
        </w:rPr>
        <w:t xml:space="preserve">alloués doivent servir prioritairement </w:t>
      </w:r>
      <w:r w:rsidR="008A2FBB" w:rsidRPr="008B7658">
        <w:rPr>
          <w:rFonts w:cs="Times New Roman"/>
          <w:sz w:val="22"/>
          <w:szCs w:val="22"/>
        </w:rPr>
        <w:t xml:space="preserve">à </w:t>
      </w:r>
      <w:r w:rsidRPr="008B7658">
        <w:rPr>
          <w:rFonts w:cs="Times New Roman"/>
          <w:sz w:val="22"/>
          <w:szCs w:val="22"/>
        </w:rPr>
        <w:t>la rémunération des artistes engagés</w:t>
      </w:r>
      <w:r w:rsidR="002F0162" w:rsidRPr="008B7658">
        <w:rPr>
          <w:rFonts w:cs="Times New Roman"/>
          <w:sz w:val="22"/>
          <w:szCs w:val="22"/>
        </w:rPr>
        <w:t xml:space="preserve"> (</w:t>
      </w:r>
      <w:r w:rsidR="00201FCC" w:rsidRPr="008B7658">
        <w:rPr>
          <w:rFonts w:cs="Times New Roman"/>
          <w:sz w:val="22"/>
          <w:szCs w:val="22"/>
        </w:rPr>
        <w:t>voir précision</w:t>
      </w:r>
      <w:r w:rsidR="00D613B9" w:rsidRPr="008B7658">
        <w:rPr>
          <w:rFonts w:cs="Times New Roman"/>
          <w:sz w:val="22"/>
          <w:szCs w:val="22"/>
        </w:rPr>
        <w:t>s</w:t>
      </w:r>
      <w:r w:rsidR="00201FCC" w:rsidRPr="008B7658">
        <w:rPr>
          <w:rFonts w:cs="Times New Roman"/>
          <w:sz w:val="22"/>
          <w:szCs w:val="22"/>
        </w:rPr>
        <w:t xml:space="preserve"> à l’article 9).</w:t>
      </w:r>
    </w:p>
    <w:p w14:paraId="71776734" w14:textId="55D8CB8B" w:rsidR="00BD7099" w:rsidRPr="008B7658" w:rsidRDefault="003D6111" w:rsidP="00DE07CC">
      <w:pPr>
        <w:spacing w:before="100" w:beforeAutospacing="1" w:after="100" w:afterAutospacing="1"/>
        <w:jc w:val="both"/>
        <w:rPr>
          <w:rFonts w:cs="Times New Roman"/>
          <w:sz w:val="22"/>
          <w:szCs w:val="22"/>
        </w:rPr>
      </w:pPr>
      <w:r w:rsidRPr="008B7658">
        <w:rPr>
          <w:rFonts w:cs="Times New Roman"/>
          <w:sz w:val="22"/>
          <w:szCs w:val="22"/>
        </w:rPr>
        <w:t xml:space="preserve">Il est  donc impératif pour le candidat-organisateur </w:t>
      </w:r>
      <w:r w:rsidR="00BE21E7" w:rsidRPr="008B7658">
        <w:rPr>
          <w:rFonts w:cs="Times New Roman"/>
          <w:sz w:val="22"/>
          <w:szCs w:val="22"/>
        </w:rPr>
        <w:t>de compléter son</w:t>
      </w:r>
      <w:r w:rsidR="00BD7099" w:rsidRPr="008B7658">
        <w:rPr>
          <w:rFonts w:cs="Times New Roman"/>
          <w:sz w:val="22"/>
          <w:szCs w:val="22"/>
        </w:rPr>
        <w:t xml:space="preserve"> budget par d’autres sources de financement afin de couvrir les frais annexes aux frais artistiques.</w:t>
      </w:r>
      <w:r w:rsidR="00115802" w:rsidRPr="008B7658">
        <w:rPr>
          <w:rFonts w:cs="Times New Roman"/>
          <w:sz w:val="22"/>
          <w:szCs w:val="22"/>
        </w:rPr>
        <w:t xml:space="preserve"> Ceci en respect</w:t>
      </w:r>
      <w:r w:rsidR="00A17721" w:rsidRPr="008B7658">
        <w:rPr>
          <w:rFonts w:cs="Times New Roman"/>
          <w:sz w:val="22"/>
          <w:szCs w:val="22"/>
        </w:rPr>
        <w:t xml:space="preserve"> des accords de partenariats </w:t>
      </w:r>
      <w:r w:rsidR="007E1CB7" w:rsidRPr="008B7658">
        <w:rPr>
          <w:rFonts w:cs="Times New Roman"/>
          <w:sz w:val="22"/>
          <w:szCs w:val="22"/>
        </w:rPr>
        <w:t xml:space="preserve">(sponsoring etc) </w:t>
      </w:r>
      <w:r w:rsidR="00A17721" w:rsidRPr="008B7658">
        <w:rPr>
          <w:rFonts w:cs="Times New Roman"/>
          <w:sz w:val="22"/>
          <w:szCs w:val="22"/>
        </w:rPr>
        <w:t>conclu par le Conseil de la Musique et/ou la coordination de la Fête de la Musique à Liège.</w:t>
      </w:r>
    </w:p>
    <w:p w14:paraId="07C812F0" w14:textId="7E6F8146" w:rsidR="00EE2DF7" w:rsidRPr="008B7658" w:rsidRDefault="00EE2DF7" w:rsidP="00DE07CC">
      <w:pPr>
        <w:spacing w:before="100" w:beforeAutospacing="1" w:after="100" w:afterAutospacing="1"/>
        <w:jc w:val="both"/>
        <w:rPr>
          <w:rFonts w:cs="Verdana"/>
          <w:bCs/>
          <w:sz w:val="22"/>
          <w:szCs w:val="22"/>
          <w:lang w:eastAsia="ja-JP"/>
        </w:rPr>
      </w:pPr>
      <w:r w:rsidRPr="008B7658">
        <w:rPr>
          <w:rFonts w:cs="Times New Roman"/>
          <w:sz w:val="22"/>
          <w:szCs w:val="22"/>
        </w:rPr>
        <w:t xml:space="preserve">En cas de partenariat, les opérateurs s’accordent sur la répartition du soutien financier. </w:t>
      </w:r>
      <w:r w:rsidR="00227B7A" w:rsidRPr="008B7658">
        <w:rPr>
          <w:rFonts w:cs="Verdana"/>
          <w:bCs/>
          <w:sz w:val="22"/>
          <w:szCs w:val="22"/>
          <w:lang w:eastAsia="ja-JP"/>
        </w:rPr>
        <w:t xml:space="preserve">Le porteur du projet </w:t>
      </w:r>
      <w:r w:rsidR="005C6D13" w:rsidRPr="008B7658">
        <w:rPr>
          <w:rFonts w:cs="Verdana"/>
          <w:bCs/>
          <w:sz w:val="22"/>
          <w:szCs w:val="22"/>
          <w:lang w:eastAsia="ja-JP"/>
        </w:rPr>
        <w:t>(celui qui dépose le</w:t>
      </w:r>
      <w:r w:rsidR="00691810" w:rsidRPr="008B7658">
        <w:rPr>
          <w:rFonts w:cs="Verdana"/>
          <w:bCs/>
          <w:sz w:val="22"/>
          <w:szCs w:val="22"/>
          <w:lang w:eastAsia="ja-JP"/>
        </w:rPr>
        <w:t xml:space="preserve"> formulaire de participation </w:t>
      </w:r>
      <w:r w:rsidR="005C6D13" w:rsidRPr="008B7658">
        <w:rPr>
          <w:rFonts w:cs="Verdana"/>
          <w:bCs/>
          <w:sz w:val="22"/>
          <w:szCs w:val="22"/>
          <w:lang w:eastAsia="ja-JP"/>
        </w:rPr>
        <w:t xml:space="preserve">est la personne de contact de la coordination) </w:t>
      </w:r>
      <w:r w:rsidR="00227B7A" w:rsidRPr="008B7658">
        <w:rPr>
          <w:rFonts w:cs="Verdana"/>
          <w:bCs/>
          <w:sz w:val="22"/>
          <w:szCs w:val="22"/>
          <w:lang w:eastAsia="ja-JP"/>
        </w:rPr>
        <w:t>reçoit la totalité du soutien octroyé et se charge de le répartir entre les partenaires du projet</w:t>
      </w:r>
      <w:r w:rsidR="00391D88" w:rsidRPr="008B7658">
        <w:rPr>
          <w:rFonts w:cs="Verdana"/>
          <w:bCs/>
          <w:sz w:val="22"/>
          <w:szCs w:val="22"/>
          <w:lang w:eastAsia="ja-JP"/>
        </w:rPr>
        <w:t>.</w:t>
      </w:r>
    </w:p>
    <w:p w14:paraId="3262716D" w14:textId="77777777" w:rsidR="00D512A8" w:rsidRPr="008B7658" w:rsidRDefault="00D512A8" w:rsidP="00DE07CC">
      <w:pPr>
        <w:pStyle w:val="NormalWeb"/>
        <w:spacing w:before="0" w:beforeAutospacing="0" w:after="0" w:afterAutospacing="0"/>
        <w:jc w:val="both"/>
        <w:rPr>
          <w:rStyle w:val="lev"/>
          <w:rFonts w:asciiTheme="minorHAnsi" w:hAnsiTheme="minorHAnsi"/>
          <w:sz w:val="22"/>
          <w:szCs w:val="22"/>
          <w:lang w:val="fr-FR"/>
        </w:rPr>
      </w:pPr>
    </w:p>
    <w:p w14:paraId="1055D78F" w14:textId="22F448B6" w:rsidR="00BE21E7" w:rsidRPr="008B7658" w:rsidRDefault="00BE21E7" w:rsidP="00DE07CC">
      <w:pPr>
        <w:pStyle w:val="NormalWeb"/>
        <w:spacing w:before="0" w:beforeAutospacing="0" w:after="0" w:afterAutospacing="0"/>
        <w:jc w:val="both"/>
        <w:rPr>
          <w:rStyle w:val="lev"/>
          <w:rFonts w:asciiTheme="minorHAnsi" w:hAnsiTheme="minorHAnsi"/>
          <w:sz w:val="22"/>
          <w:szCs w:val="22"/>
          <w:lang w:val="fr-FR"/>
        </w:rPr>
      </w:pPr>
      <w:r w:rsidRPr="008B7658">
        <w:rPr>
          <w:rStyle w:val="lev"/>
          <w:rFonts w:asciiTheme="minorHAnsi" w:hAnsiTheme="minorHAnsi"/>
          <w:sz w:val="22"/>
          <w:szCs w:val="22"/>
          <w:lang w:val="fr-FR"/>
        </w:rPr>
        <w:t xml:space="preserve">Article </w:t>
      </w:r>
      <w:r w:rsidR="002567DE" w:rsidRPr="008B7658">
        <w:rPr>
          <w:rStyle w:val="lev"/>
          <w:rFonts w:asciiTheme="minorHAnsi" w:hAnsiTheme="minorHAnsi"/>
          <w:sz w:val="22"/>
          <w:szCs w:val="22"/>
          <w:lang w:val="fr-FR"/>
        </w:rPr>
        <w:t>7</w:t>
      </w:r>
      <w:r w:rsidRPr="008B7658">
        <w:rPr>
          <w:rStyle w:val="lev"/>
          <w:rFonts w:asciiTheme="minorHAnsi" w:hAnsiTheme="minorHAnsi"/>
          <w:sz w:val="22"/>
          <w:szCs w:val="22"/>
          <w:lang w:val="fr-FR"/>
        </w:rPr>
        <w:t xml:space="preserve"> Sabam et Rémunération équitable</w:t>
      </w:r>
    </w:p>
    <w:p w14:paraId="483B4DE2" w14:textId="77777777" w:rsidR="00BE21E7" w:rsidRPr="008B7658" w:rsidRDefault="00BE21E7" w:rsidP="00DE07CC">
      <w:pPr>
        <w:widowControl w:val="0"/>
        <w:suppressAutoHyphens/>
        <w:jc w:val="both"/>
        <w:rPr>
          <w:sz w:val="22"/>
          <w:szCs w:val="22"/>
        </w:rPr>
      </w:pPr>
      <w:r w:rsidRPr="008B7658">
        <w:rPr>
          <w:sz w:val="22"/>
          <w:szCs w:val="22"/>
        </w:rPr>
        <w:t>L’organisateur est tenu de transmettre les déclarations auprès des sociétés d’auteurs (SABAM, Rémunération équitable) et de prendre en charge les coûts y afférents.</w:t>
      </w:r>
    </w:p>
    <w:p w14:paraId="2627B523" w14:textId="77777777" w:rsidR="00BE21E7" w:rsidRPr="008B7658" w:rsidRDefault="00BE21E7" w:rsidP="00DE07CC">
      <w:pPr>
        <w:ind w:left="218"/>
        <w:jc w:val="both"/>
        <w:rPr>
          <w:sz w:val="22"/>
          <w:szCs w:val="22"/>
        </w:rPr>
      </w:pPr>
    </w:p>
    <w:p w14:paraId="70D690F9" w14:textId="6AC7538F" w:rsidR="00BE21E7" w:rsidRPr="008B7658" w:rsidRDefault="00BE21E7" w:rsidP="00DE07CC">
      <w:pPr>
        <w:pStyle w:val="NormalWeb"/>
        <w:spacing w:before="0" w:beforeAutospacing="0" w:after="0" w:afterAutospacing="0"/>
        <w:jc w:val="both"/>
        <w:rPr>
          <w:rStyle w:val="lev"/>
          <w:rFonts w:asciiTheme="minorHAnsi" w:hAnsiTheme="minorHAnsi"/>
          <w:sz w:val="22"/>
          <w:szCs w:val="22"/>
          <w:lang w:val="fr-FR"/>
        </w:rPr>
      </w:pPr>
      <w:r w:rsidRPr="008B7658">
        <w:rPr>
          <w:rStyle w:val="lev"/>
          <w:rFonts w:asciiTheme="minorHAnsi" w:hAnsiTheme="minorHAnsi"/>
          <w:sz w:val="22"/>
          <w:szCs w:val="22"/>
          <w:lang w:val="fr-FR"/>
        </w:rPr>
        <w:t xml:space="preserve">Article </w:t>
      </w:r>
      <w:r w:rsidR="002567DE" w:rsidRPr="008B7658">
        <w:rPr>
          <w:rStyle w:val="lev"/>
          <w:rFonts w:asciiTheme="minorHAnsi" w:hAnsiTheme="minorHAnsi"/>
          <w:sz w:val="22"/>
          <w:szCs w:val="22"/>
          <w:lang w:val="fr-FR"/>
        </w:rPr>
        <w:t>8</w:t>
      </w:r>
      <w:r w:rsidRPr="008B7658">
        <w:rPr>
          <w:rStyle w:val="lev"/>
          <w:rFonts w:asciiTheme="minorHAnsi" w:hAnsiTheme="minorHAnsi"/>
          <w:sz w:val="22"/>
          <w:szCs w:val="22"/>
          <w:lang w:val="fr-FR"/>
        </w:rPr>
        <w:t xml:space="preserve"> Assurances</w:t>
      </w:r>
    </w:p>
    <w:p w14:paraId="728483A9" w14:textId="77777777" w:rsidR="00BE21E7" w:rsidRPr="008B7658" w:rsidRDefault="00BE21E7" w:rsidP="00DE07CC">
      <w:pPr>
        <w:pStyle w:val="NormalWeb"/>
        <w:spacing w:before="0" w:beforeAutospacing="0" w:after="0" w:afterAutospacing="0"/>
        <w:jc w:val="both"/>
        <w:rPr>
          <w:rStyle w:val="lev"/>
          <w:rFonts w:asciiTheme="minorHAnsi" w:hAnsiTheme="minorHAnsi"/>
          <w:b w:val="0"/>
          <w:sz w:val="22"/>
          <w:szCs w:val="22"/>
          <w:lang w:val="fr-FR"/>
        </w:rPr>
      </w:pPr>
      <w:r w:rsidRPr="008B7658">
        <w:rPr>
          <w:rStyle w:val="lev"/>
          <w:rFonts w:asciiTheme="minorHAnsi" w:hAnsiTheme="minorHAnsi"/>
          <w:b w:val="0"/>
          <w:sz w:val="22"/>
          <w:szCs w:val="22"/>
          <w:lang w:val="fr-FR"/>
        </w:rPr>
        <w:t>Assurances RC et matériel</w:t>
      </w:r>
    </w:p>
    <w:p w14:paraId="60BBD71D" w14:textId="32FB3451" w:rsidR="00BE21E7" w:rsidRPr="008B7658" w:rsidRDefault="00BE21E7" w:rsidP="00DE07CC">
      <w:pPr>
        <w:widowControl w:val="0"/>
        <w:suppressAutoHyphens/>
        <w:jc w:val="both"/>
        <w:rPr>
          <w:sz w:val="22"/>
          <w:szCs w:val="22"/>
        </w:rPr>
      </w:pPr>
      <w:r w:rsidRPr="008B7658">
        <w:rPr>
          <w:sz w:val="22"/>
          <w:szCs w:val="22"/>
        </w:rPr>
        <w:t>L’organisateur est responsable de la sécurité de sa manifestation.</w:t>
      </w:r>
    </w:p>
    <w:p w14:paraId="213862F5" w14:textId="4910EA33" w:rsidR="00BE21E7" w:rsidRPr="008B7658" w:rsidRDefault="00BE21E7" w:rsidP="00DE07CC">
      <w:pPr>
        <w:widowControl w:val="0"/>
        <w:suppressAutoHyphens/>
        <w:jc w:val="both"/>
        <w:rPr>
          <w:sz w:val="22"/>
          <w:szCs w:val="22"/>
        </w:rPr>
      </w:pPr>
      <w:r w:rsidRPr="008B7658">
        <w:rPr>
          <w:sz w:val="22"/>
          <w:szCs w:val="22"/>
        </w:rPr>
        <w:t>Il est tenu de prendre une assurance responsabilité civile pour l’organisation de son événement ainsi qu’une assurance tous risques couvrant le matériel mis à disposition par la Ville, la Province</w:t>
      </w:r>
      <w:r w:rsidR="006D0C6D" w:rsidRPr="008B7658">
        <w:rPr>
          <w:sz w:val="22"/>
          <w:szCs w:val="22"/>
        </w:rPr>
        <w:t xml:space="preserve"> et</w:t>
      </w:r>
      <w:r w:rsidRPr="008B7658">
        <w:rPr>
          <w:sz w:val="22"/>
          <w:szCs w:val="22"/>
        </w:rPr>
        <w:t xml:space="preserve"> </w:t>
      </w:r>
      <w:r w:rsidR="006D0C6D" w:rsidRPr="008B7658">
        <w:rPr>
          <w:sz w:val="22"/>
          <w:szCs w:val="22"/>
        </w:rPr>
        <w:t>la coordination</w:t>
      </w:r>
      <w:r w:rsidRPr="008B7658">
        <w:rPr>
          <w:sz w:val="22"/>
          <w:szCs w:val="22"/>
        </w:rPr>
        <w:t>.</w:t>
      </w:r>
    </w:p>
    <w:p w14:paraId="09F47980" w14:textId="77777777" w:rsidR="00BE21E7" w:rsidRPr="008B7658" w:rsidRDefault="00BE21E7" w:rsidP="00DE07CC">
      <w:pPr>
        <w:jc w:val="both"/>
        <w:rPr>
          <w:b/>
          <w:sz w:val="22"/>
          <w:szCs w:val="22"/>
        </w:rPr>
      </w:pPr>
    </w:p>
    <w:p w14:paraId="2551AD64" w14:textId="77777777" w:rsidR="004F7989" w:rsidRPr="008B7658" w:rsidRDefault="004F7989">
      <w:pPr>
        <w:rPr>
          <w:b/>
          <w:sz w:val="22"/>
          <w:szCs w:val="22"/>
        </w:rPr>
      </w:pPr>
      <w:r w:rsidRPr="008B7658">
        <w:rPr>
          <w:b/>
          <w:sz w:val="22"/>
          <w:szCs w:val="22"/>
        </w:rPr>
        <w:br w:type="page"/>
      </w:r>
    </w:p>
    <w:p w14:paraId="538B26DC" w14:textId="1598E339" w:rsidR="00631AFB" w:rsidRPr="008B7658" w:rsidRDefault="00BE21E7" w:rsidP="00DE07CC">
      <w:pPr>
        <w:jc w:val="both"/>
        <w:rPr>
          <w:b/>
          <w:sz w:val="22"/>
          <w:szCs w:val="22"/>
        </w:rPr>
      </w:pPr>
      <w:r w:rsidRPr="008B7658">
        <w:rPr>
          <w:b/>
          <w:sz w:val="22"/>
          <w:szCs w:val="22"/>
        </w:rPr>
        <w:t xml:space="preserve">Article </w:t>
      </w:r>
      <w:r w:rsidR="002567DE" w:rsidRPr="008B7658">
        <w:rPr>
          <w:b/>
          <w:sz w:val="22"/>
          <w:szCs w:val="22"/>
        </w:rPr>
        <w:t>9</w:t>
      </w:r>
      <w:r w:rsidR="0067171F" w:rsidRPr="008B7658">
        <w:rPr>
          <w:b/>
          <w:sz w:val="22"/>
          <w:szCs w:val="22"/>
        </w:rPr>
        <w:t xml:space="preserve"> Liquidation des </w:t>
      </w:r>
      <w:r w:rsidR="00E43A4B" w:rsidRPr="008B7658">
        <w:rPr>
          <w:b/>
          <w:sz w:val="22"/>
          <w:szCs w:val="22"/>
        </w:rPr>
        <w:t>soutiens financiers</w:t>
      </w:r>
    </w:p>
    <w:p w14:paraId="08827BDE" w14:textId="6D8FAB51" w:rsidR="00A43F4D" w:rsidRPr="008B7658" w:rsidRDefault="0067171F" w:rsidP="00DE07CC">
      <w:pPr>
        <w:widowControl w:val="0"/>
        <w:suppressAutoHyphens/>
        <w:jc w:val="both"/>
        <w:rPr>
          <w:sz w:val="22"/>
          <w:szCs w:val="22"/>
        </w:rPr>
      </w:pPr>
      <w:r w:rsidRPr="008B7658">
        <w:rPr>
          <w:sz w:val="22"/>
          <w:szCs w:val="22"/>
        </w:rPr>
        <w:t xml:space="preserve">A </w:t>
      </w:r>
      <w:r w:rsidR="00A43F4D" w:rsidRPr="008B7658">
        <w:rPr>
          <w:sz w:val="22"/>
          <w:szCs w:val="22"/>
        </w:rPr>
        <w:t xml:space="preserve">l’issue de la manifestation et </w:t>
      </w:r>
      <w:r w:rsidR="00A43F4D" w:rsidRPr="008B7658">
        <w:rPr>
          <w:b/>
          <w:sz w:val="22"/>
          <w:szCs w:val="22"/>
          <w:u w:val="single"/>
        </w:rPr>
        <w:t>au plus tard le</w:t>
      </w:r>
      <w:r w:rsidR="00833CCE">
        <w:rPr>
          <w:b/>
          <w:sz w:val="22"/>
          <w:szCs w:val="22"/>
          <w:u w:val="single"/>
        </w:rPr>
        <w:t xml:space="preserve"> 16</w:t>
      </w:r>
      <w:r w:rsidR="009F12F5" w:rsidRPr="008B7658">
        <w:rPr>
          <w:b/>
          <w:sz w:val="22"/>
          <w:szCs w:val="22"/>
          <w:u w:val="single"/>
        </w:rPr>
        <w:t xml:space="preserve"> août</w:t>
      </w:r>
      <w:r w:rsidR="00A43F4D" w:rsidRPr="008B7658">
        <w:rPr>
          <w:sz w:val="22"/>
          <w:szCs w:val="22"/>
        </w:rPr>
        <w:t>, l</w:t>
      </w:r>
      <w:r w:rsidR="00BE21E7" w:rsidRPr="008B7658">
        <w:rPr>
          <w:sz w:val="22"/>
          <w:szCs w:val="22"/>
        </w:rPr>
        <w:t>’</w:t>
      </w:r>
      <w:r w:rsidR="004D1D5D" w:rsidRPr="008B7658">
        <w:rPr>
          <w:sz w:val="22"/>
          <w:szCs w:val="22"/>
        </w:rPr>
        <w:t>organisateur</w:t>
      </w:r>
      <w:r w:rsidR="00A43F4D" w:rsidRPr="008B7658">
        <w:rPr>
          <w:sz w:val="22"/>
          <w:szCs w:val="22"/>
        </w:rPr>
        <w:t xml:space="preserve"> présentera à la coordination de la Fête de la Musique à Liège un bilan </w:t>
      </w:r>
      <w:r w:rsidR="00FF01B3" w:rsidRPr="008B7658">
        <w:rPr>
          <w:sz w:val="22"/>
          <w:szCs w:val="22"/>
        </w:rPr>
        <w:t>financier</w:t>
      </w:r>
      <w:r w:rsidR="00A43F4D" w:rsidRPr="008B7658">
        <w:rPr>
          <w:sz w:val="22"/>
          <w:szCs w:val="22"/>
        </w:rPr>
        <w:t xml:space="preserve"> complet de l’opération accompagné des pièces justificatives</w:t>
      </w:r>
      <w:r w:rsidR="00B77F1B" w:rsidRPr="008B7658">
        <w:rPr>
          <w:sz w:val="22"/>
          <w:szCs w:val="22"/>
        </w:rPr>
        <w:t xml:space="preserve"> à concurrence</w:t>
      </w:r>
      <w:bookmarkStart w:id="0" w:name="_GoBack"/>
      <w:bookmarkEnd w:id="0"/>
      <w:r w:rsidR="00B77F1B" w:rsidRPr="008B7658">
        <w:rPr>
          <w:sz w:val="22"/>
          <w:szCs w:val="22"/>
        </w:rPr>
        <w:t xml:space="preserve"> du montant octroyé</w:t>
      </w:r>
      <w:r w:rsidR="00A43F4D" w:rsidRPr="008B7658">
        <w:rPr>
          <w:sz w:val="22"/>
          <w:szCs w:val="22"/>
        </w:rPr>
        <w:t xml:space="preserve">. </w:t>
      </w:r>
    </w:p>
    <w:p w14:paraId="70F77C8B" w14:textId="61F14E52" w:rsidR="00A43F4D" w:rsidRPr="008B7658" w:rsidRDefault="00A43F4D" w:rsidP="00DE07CC">
      <w:pPr>
        <w:widowControl w:val="0"/>
        <w:suppressAutoHyphens/>
        <w:jc w:val="both"/>
        <w:rPr>
          <w:sz w:val="22"/>
          <w:szCs w:val="22"/>
        </w:rPr>
      </w:pPr>
      <w:r w:rsidRPr="008B7658">
        <w:rPr>
          <w:sz w:val="22"/>
          <w:szCs w:val="22"/>
        </w:rPr>
        <w:t xml:space="preserve">Passé ce délai, la coordination se réserve le droit de ne pas liquider </w:t>
      </w:r>
      <w:r w:rsidR="00932530" w:rsidRPr="008B7658">
        <w:rPr>
          <w:sz w:val="22"/>
          <w:szCs w:val="22"/>
        </w:rPr>
        <w:t>l’entièreté d</w:t>
      </w:r>
      <w:r w:rsidR="008849AC" w:rsidRPr="008B7658">
        <w:rPr>
          <w:sz w:val="22"/>
          <w:szCs w:val="22"/>
        </w:rPr>
        <w:t>u soutien financier</w:t>
      </w:r>
      <w:r w:rsidRPr="008B7658">
        <w:rPr>
          <w:sz w:val="22"/>
          <w:szCs w:val="22"/>
        </w:rPr>
        <w:t>.</w:t>
      </w:r>
    </w:p>
    <w:p w14:paraId="6171D6B0" w14:textId="77777777" w:rsidR="00A43F4D" w:rsidRPr="008B7658" w:rsidRDefault="00A43F4D" w:rsidP="00DE07CC">
      <w:pPr>
        <w:jc w:val="both"/>
        <w:rPr>
          <w:sz w:val="22"/>
          <w:szCs w:val="22"/>
        </w:rPr>
      </w:pPr>
    </w:p>
    <w:p w14:paraId="69D08ACE" w14:textId="11F175D6" w:rsidR="00730101" w:rsidRPr="008B7658" w:rsidRDefault="00543915" w:rsidP="00DE07CC">
      <w:pPr>
        <w:jc w:val="both"/>
        <w:rPr>
          <w:sz w:val="22"/>
          <w:szCs w:val="22"/>
        </w:rPr>
      </w:pPr>
      <w:r w:rsidRPr="008B7658">
        <w:rPr>
          <w:sz w:val="22"/>
          <w:szCs w:val="22"/>
        </w:rPr>
        <w:t xml:space="preserve">En plus d’une </w:t>
      </w:r>
      <w:r w:rsidR="008849AC" w:rsidRPr="008B7658">
        <w:rPr>
          <w:sz w:val="22"/>
          <w:szCs w:val="22"/>
        </w:rPr>
        <w:t>déclaration de créance</w:t>
      </w:r>
      <w:r w:rsidRPr="008B7658">
        <w:rPr>
          <w:rStyle w:val="Marquenotebasdepage"/>
          <w:sz w:val="22"/>
          <w:szCs w:val="22"/>
        </w:rPr>
        <w:footnoteReference w:id="1"/>
      </w:r>
      <w:r w:rsidR="00730101" w:rsidRPr="008B7658">
        <w:rPr>
          <w:sz w:val="22"/>
          <w:szCs w:val="22"/>
        </w:rPr>
        <w:t>, l’organisateur fournira l</w:t>
      </w:r>
      <w:r w:rsidR="00BC5C49" w:rsidRPr="008B7658">
        <w:rPr>
          <w:sz w:val="22"/>
          <w:szCs w:val="22"/>
        </w:rPr>
        <w:t xml:space="preserve">es pièces justificatives </w:t>
      </w:r>
      <w:r w:rsidR="00730101" w:rsidRPr="008B7658">
        <w:rPr>
          <w:sz w:val="22"/>
          <w:szCs w:val="22"/>
        </w:rPr>
        <w:t>correspondant au montant total d</w:t>
      </w:r>
      <w:r w:rsidR="008849AC" w:rsidRPr="008B7658">
        <w:rPr>
          <w:sz w:val="22"/>
          <w:szCs w:val="22"/>
        </w:rPr>
        <w:t xml:space="preserve">u soutien </w:t>
      </w:r>
      <w:r w:rsidR="00034721" w:rsidRPr="008B7658">
        <w:rPr>
          <w:sz w:val="22"/>
          <w:szCs w:val="22"/>
        </w:rPr>
        <w:t>et au budget rentré dans le formulaire de participation.</w:t>
      </w:r>
    </w:p>
    <w:p w14:paraId="4E9B940E" w14:textId="31792CEB" w:rsidR="001C484A" w:rsidRPr="001C484A" w:rsidRDefault="001C484A" w:rsidP="001C484A">
      <w:pPr>
        <w:widowControl w:val="0"/>
        <w:autoSpaceDE w:val="0"/>
        <w:autoSpaceDN w:val="0"/>
        <w:adjustRightInd w:val="0"/>
        <w:rPr>
          <w:sz w:val="22"/>
          <w:szCs w:val="22"/>
        </w:rPr>
      </w:pPr>
      <w:r w:rsidRPr="001C484A">
        <w:rPr>
          <w:rFonts w:cs="OpenSans-Light"/>
          <w:sz w:val="22"/>
          <w:szCs w:val="22"/>
        </w:rPr>
        <w:t xml:space="preserve">Les subsides alloués seront </w:t>
      </w:r>
      <w:r>
        <w:rPr>
          <w:rFonts w:cs="OpenSans-Light"/>
          <w:sz w:val="22"/>
          <w:szCs w:val="22"/>
        </w:rPr>
        <w:t>essentiellement</w:t>
      </w:r>
      <w:r w:rsidRPr="001C484A">
        <w:rPr>
          <w:rFonts w:cs="OpenSans-Light"/>
          <w:sz w:val="22"/>
          <w:szCs w:val="22"/>
        </w:rPr>
        <w:t xml:space="preserve"> utilisés à la rémunération des artistes engagés</w:t>
      </w:r>
      <w:r>
        <w:rPr>
          <w:rFonts w:cs="OpenSans-Light"/>
          <w:sz w:val="22"/>
          <w:szCs w:val="22"/>
        </w:rPr>
        <w:t xml:space="preserve"> (cachets artistiques) </w:t>
      </w:r>
      <w:r w:rsidRPr="001C484A">
        <w:rPr>
          <w:rFonts w:cs="OpenSans-Light"/>
          <w:sz w:val="22"/>
          <w:szCs w:val="22"/>
        </w:rPr>
        <w:t>ainsi qu’à la prise en charge des frais techniques liés à leurs prestations</w:t>
      </w:r>
      <w:r>
        <w:rPr>
          <w:rFonts w:cs="OpenSans-Light"/>
          <w:sz w:val="22"/>
          <w:szCs w:val="22"/>
        </w:rPr>
        <w:t xml:space="preserve"> et la Sabam</w:t>
      </w:r>
      <w:r w:rsidRPr="001C484A">
        <w:rPr>
          <w:rFonts w:cs="OpenSans-Light"/>
          <w:sz w:val="22"/>
          <w:szCs w:val="22"/>
        </w:rPr>
        <w:t>.</w:t>
      </w:r>
    </w:p>
    <w:p w14:paraId="2B953C97" w14:textId="77777777" w:rsidR="00BC5C49" w:rsidRPr="008B7658" w:rsidRDefault="00BC5C49" w:rsidP="00DE07CC">
      <w:pPr>
        <w:jc w:val="both"/>
        <w:rPr>
          <w:sz w:val="22"/>
          <w:szCs w:val="22"/>
        </w:rPr>
      </w:pPr>
    </w:p>
    <w:p w14:paraId="617FBF50" w14:textId="6BCEACE0" w:rsidR="00A43F4D" w:rsidRPr="008B7658" w:rsidRDefault="00BE21E7" w:rsidP="00DE07CC">
      <w:pPr>
        <w:widowControl w:val="0"/>
        <w:suppressAutoHyphens/>
        <w:jc w:val="both"/>
        <w:rPr>
          <w:b/>
          <w:sz w:val="22"/>
          <w:szCs w:val="22"/>
        </w:rPr>
      </w:pPr>
      <w:r w:rsidRPr="008B7658">
        <w:rPr>
          <w:b/>
          <w:sz w:val="22"/>
          <w:szCs w:val="22"/>
        </w:rPr>
        <w:t xml:space="preserve">Article </w:t>
      </w:r>
      <w:r w:rsidR="002567DE" w:rsidRPr="008B7658">
        <w:rPr>
          <w:b/>
          <w:sz w:val="22"/>
          <w:szCs w:val="22"/>
        </w:rPr>
        <w:t>10</w:t>
      </w:r>
    </w:p>
    <w:p w14:paraId="674617FE" w14:textId="79058443" w:rsidR="00A43F4D" w:rsidRPr="008B7658" w:rsidRDefault="00BE21E7" w:rsidP="00DE07CC">
      <w:pPr>
        <w:widowControl w:val="0"/>
        <w:suppressAutoHyphens/>
        <w:jc w:val="both"/>
        <w:rPr>
          <w:sz w:val="22"/>
          <w:szCs w:val="22"/>
        </w:rPr>
      </w:pPr>
      <w:r w:rsidRPr="008B7658">
        <w:rPr>
          <w:sz w:val="22"/>
          <w:szCs w:val="22"/>
        </w:rPr>
        <w:t>L’</w:t>
      </w:r>
      <w:r w:rsidR="004D1D5D" w:rsidRPr="008B7658">
        <w:rPr>
          <w:sz w:val="22"/>
          <w:szCs w:val="22"/>
        </w:rPr>
        <w:t>organisateur</w:t>
      </w:r>
      <w:r w:rsidR="00A43F4D" w:rsidRPr="008B7658">
        <w:rPr>
          <w:sz w:val="22"/>
          <w:szCs w:val="22"/>
        </w:rPr>
        <w:t xml:space="preserve"> est tenu de fournir, </w:t>
      </w:r>
      <w:r w:rsidR="0067171F" w:rsidRPr="008B7658">
        <w:rPr>
          <w:sz w:val="22"/>
          <w:szCs w:val="22"/>
        </w:rPr>
        <w:t xml:space="preserve">au terme de </w:t>
      </w:r>
      <w:r w:rsidR="00A43F4D" w:rsidRPr="008B7658">
        <w:rPr>
          <w:sz w:val="22"/>
          <w:szCs w:val="22"/>
        </w:rPr>
        <w:t xml:space="preserve">la manifestation, des photos libres de droits </w:t>
      </w:r>
      <w:r w:rsidR="0067171F" w:rsidRPr="008B7658">
        <w:rPr>
          <w:sz w:val="22"/>
          <w:szCs w:val="22"/>
        </w:rPr>
        <w:t xml:space="preserve">(300 dpi) </w:t>
      </w:r>
      <w:r w:rsidR="00A43F4D" w:rsidRPr="008B7658">
        <w:rPr>
          <w:sz w:val="22"/>
          <w:szCs w:val="22"/>
        </w:rPr>
        <w:t>témoignant des festivités</w:t>
      </w:r>
      <w:r w:rsidR="00871306" w:rsidRPr="008B7658">
        <w:rPr>
          <w:sz w:val="22"/>
          <w:szCs w:val="22"/>
        </w:rPr>
        <w:t xml:space="preserve"> ainsi qu’un rapport d’activité</w:t>
      </w:r>
      <w:r w:rsidR="00115802" w:rsidRPr="008B7658">
        <w:rPr>
          <w:sz w:val="22"/>
          <w:szCs w:val="22"/>
        </w:rPr>
        <w:t>s</w:t>
      </w:r>
      <w:r w:rsidR="00A43F4D" w:rsidRPr="008B7658">
        <w:rPr>
          <w:sz w:val="22"/>
          <w:szCs w:val="22"/>
        </w:rPr>
        <w:t>.</w:t>
      </w:r>
    </w:p>
    <w:p w14:paraId="0098E756" w14:textId="77777777" w:rsidR="00A43F4D" w:rsidRPr="008B7658" w:rsidRDefault="00A43F4D" w:rsidP="00BE21E7">
      <w:pPr>
        <w:rPr>
          <w:sz w:val="22"/>
          <w:szCs w:val="22"/>
        </w:rPr>
      </w:pPr>
    </w:p>
    <w:p w14:paraId="4784AB7A" w14:textId="77777777" w:rsidR="009B4320" w:rsidRPr="008B7658" w:rsidRDefault="009B4320" w:rsidP="00BE21E7">
      <w:pPr>
        <w:rPr>
          <w:sz w:val="22"/>
          <w:szCs w:val="22"/>
        </w:rPr>
      </w:pPr>
    </w:p>
    <w:p w14:paraId="536105C6" w14:textId="77777777" w:rsidR="0089361E" w:rsidRPr="008B7658" w:rsidRDefault="0089361E" w:rsidP="00BE21E7">
      <w:pPr>
        <w:rPr>
          <w:sz w:val="22"/>
          <w:szCs w:val="22"/>
        </w:rPr>
      </w:pPr>
    </w:p>
    <w:p w14:paraId="4C276288" w14:textId="77777777" w:rsidR="0089361E" w:rsidRPr="008B7658" w:rsidRDefault="0089361E" w:rsidP="00BE21E7">
      <w:pPr>
        <w:rPr>
          <w:sz w:val="22"/>
          <w:szCs w:val="22"/>
        </w:rPr>
      </w:pPr>
    </w:p>
    <w:p w14:paraId="1DFBE0F0" w14:textId="77777777" w:rsidR="0089361E" w:rsidRPr="008B7658" w:rsidRDefault="0089361E" w:rsidP="00BE21E7">
      <w:pPr>
        <w:rPr>
          <w:sz w:val="22"/>
          <w:szCs w:val="22"/>
        </w:rPr>
      </w:pPr>
    </w:p>
    <w:p w14:paraId="62F10F62" w14:textId="77777777" w:rsidR="0089361E" w:rsidRPr="008B7658" w:rsidRDefault="0089361E" w:rsidP="00BE21E7">
      <w:pPr>
        <w:rPr>
          <w:sz w:val="22"/>
          <w:szCs w:val="22"/>
        </w:rPr>
      </w:pPr>
    </w:p>
    <w:p w14:paraId="54E80548" w14:textId="77777777" w:rsidR="0089361E" w:rsidRPr="008B7658" w:rsidRDefault="0089361E" w:rsidP="00BE21E7">
      <w:pPr>
        <w:rPr>
          <w:sz w:val="22"/>
          <w:szCs w:val="22"/>
        </w:rPr>
      </w:pPr>
    </w:p>
    <w:p w14:paraId="641F7D76" w14:textId="4975AB32" w:rsidR="004F7989" w:rsidRPr="008B7658" w:rsidRDefault="004F7989">
      <w:pPr>
        <w:rPr>
          <w:sz w:val="22"/>
          <w:szCs w:val="22"/>
        </w:rPr>
      </w:pPr>
      <w:r w:rsidRPr="008B7658">
        <w:rPr>
          <w:sz w:val="22"/>
          <w:szCs w:val="22"/>
        </w:rPr>
        <w:br w:type="page"/>
      </w:r>
    </w:p>
    <w:p w14:paraId="42357D26" w14:textId="77777777" w:rsidR="0089361E" w:rsidRPr="008B7658" w:rsidRDefault="0089361E" w:rsidP="00BE21E7">
      <w:pPr>
        <w:rPr>
          <w:sz w:val="22"/>
          <w:szCs w:val="22"/>
        </w:rPr>
      </w:pPr>
    </w:p>
    <w:p w14:paraId="65D8635E" w14:textId="77777777" w:rsidR="00CD234F" w:rsidRPr="008B7658" w:rsidRDefault="00CD234F" w:rsidP="00B37DD5">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lev"/>
          <w:rFonts w:asciiTheme="minorHAnsi" w:hAnsiTheme="minorHAnsi"/>
          <w:caps/>
          <w:sz w:val="22"/>
          <w:szCs w:val="22"/>
          <w:lang w:val="fr-FR"/>
        </w:rPr>
      </w:pPr>
      <w:r w:rsidRPr="008B7658">
        <w:rPr>
          <w:rStyle w:val="lev"/>
          <w:rFonts w:asciiTheme="minorHAnsi" w:hAnsiTheme="minorHAnsi"/>
          <w:caps/>
          <w:sz w:val="22"/>
          <w:szCs w:val="22"/>
          <w:lang w:val="fr-FR"/>
        </w:rPr>
        <w:t xml:space="preserve">2/les critères entrant en compte lors de la sélection des projets </w:t>
      </w:r>
    </w:p>
    <w:p w14:paraId="516EF458" w14:textId="77777777" w:rsidR="0033090B" w:rsidRPr="008B7658" w:rsidRDefault="0033090B" w:rsidP="0033090B">
      <w:pPr>
        <w:rPr>
          <w:rFonts w:cs="Times New Roman"/>
          <w:sz w:val="22"/>
          <w:szCs w:val="22"/>
        </w:rPr>
      </w:pPr>
    </w:p>
    <w:p w14:paraId="1A2FEE95" w14:textId="51622150" w:rsidR="00A331D4" w:rsidRPr="008B7658" w:rsidRDefault="00A331D4" w:rsidP="00866E8C">
      <w:pPr>
        <w:jc w:val="both"/>
        <w:rPr>
          <w:rFonts w:cs="Times New Roman"/>
          <w:b/>
          <w:sz w:val="22"/>
          <w:szCs w:val="22"/>
        </w:rPr>
      </w:pPr>
      <w:r w:rsidRPr="008B7658">
        <w:rPr>
          <w:rFonts w:cs="Times New Roman"/>
          <w:b/>
          <w:sz w:val="22"/>
          <w:szCs w:val="22"/>
        </w:rPr>
        <w:t>Le grand principe : La musique est le cœur du projet !!</w:t>
      </w:r>
    </w:p>
    <w:p w14:paraId="02FA24CB" w14:textId="77777777" w:rsidR="00A331D4" w:rsidRPr="008B7658" w:rsidRDefault="00A331D4" w:rsidP="00866E8C">
      <w:pPr>
        <w:jc w:val="both"/>
        <w:rPr>
          <w:rFonts w:cs="Times New Roman"/>
          <w:sz w:val="22"/>
          <w:szCs w:val="22"/>
        </w:rPr>
      </w:pPr>
    </w:p>
    <w:p w14:paraId="5EF2C4D4" w14:textId="669EF46C" w:rsidR="00CD234F" w:rsidRPr="008B7658" w:rsidRDefault="00717104" w:rsidP="00866E8C">
      <w:pPr>
        <w:jc w:val="both"/>
        <w:rPr>
          <w:rFonts w:cs="Times New Roman"/>
          <w:sz w:val="22"/>
          <w:szCs w:val="22"/>
        </w:rPr>
      </w:pPr>
      <w:r w:rsidRPr="008B7658">
        <w:rPr>
          <w:rFonts w:cs="Times New Roman"/>
          <w:sz w:val="22"/>
          <w:szCs w:val="22"/>
        </w:rPr>
        <w:t>L</w:t>
      </w:r>
      <w:r w:rsidR="00CD234F" w:rsidRPr="008B7658">
        <w:rPr>
          <w:rFonts w:cs="Times New Roman"/>
          <w:sz w:val="22"/>
          <w:szCs w:val="22"/>
        </w:rPr>
        <w:t>e jury tiendra compte des critères objectifs suivants </w:t>
      </w:r>
      <w:r w:rsidR="00AA580C" w:rsidRPr="008B7658">
        <w:rPr>
          <w:rFonts w:cs="Times New Roman"/>
          <w:sz w:val="22"/>
          <w:szCs w:val="22"/>
        </w:rPr>
        <w:t>lors de sa délibération</w:t>
      </w:r>
      <w:r w:rsidR="00CD234F" w:rsidRPr="008B7658">
        <w:rPr>
          <w:rFonts w:cs="Times New Roman"/>
          <w:sz w:val="22"/>
          <w:szCs w:val="22"/>
        </w:rPr>
        <w:t>:</w:t>
      </w:r>
    </w:p>
    <w:p w14:paraId="28A0ADBC" w14:textId="77777777" w:rsidR="0033090B" w:rsidRPr="008B7658" w:rsidRDefault="0033090B" w:rsidP="00866E8C">
      <w:pPr>
        <w:jc w:val="both"/>
        <w:rPr>
          <w:rFonts w:cs="Times New Roman"/>
          <w:sz w:val="22"/>
          <w:szCs w:val="22"/>
        </w:rPr>
      </w:pPr>
    </w:p>
    <w:p w14:paraId="70BBD722" w14:textId="5718E695" w:rsidR="00BF4EEF" w:rsidRPr="008B7658" w:rsidRDefault="009E6CEB" w:rsidP="00866E8C">
      <w:pPr>
        <w:widowControl w:val="0"/>
        <w:suppressAutoHyphens/>
        <w:jc w:val="both"/>
        <w:rPr>
          <w:rFonts w:cs="Times New Roman"/>
          <w:b/>
          <w:sz w:val="22"/>
          <w:szCs w:val="22"/>
        </w:rPr>
      </w:pPr>
      <w:r w:rsidRPr="008B7658">
        <w:rPr>
          <w:rFonts w:cs="Times New Roman"/>
          <w:b/>
          <w:sz w:val="22"/>
          <w:szCs w:val="22"/>
        </w:rPr>
        <w:t>Critères musicaux</w:t>
      </w:r>
      <w:r w:rsidR="0033072F" w:rsidRPr="008B7658">
        <w:rPr>
          <w:rFonts w:cs="Times New Roman"/>
          <w:b/>
          <w:sz w:val="22"/>
          <w:szCs w:val="22"/>
        </w:rPr>
        <w:t> :</w:t>
      </w:r>
    </w:p>
    <w:p w14:paraId="64B4ADA1" w14:textId="5847E84A" w:rsidR="00515B9B" w:rsidRPr="008B7658" w:rsidRDefault="00CD234F" w:rsidP="00717104">
      <w:pPr>
        <w:pStyle w:val="Paragraphedeliste"/>
        <w:widowControl w:val="0"/>
        <w:numPr>
          <w:ilvl w:val="0"/>
          <w:numId w:val="5"/>
        </w:numPr>
        <w:suppressAutoHyphens/>
        <w:jc w:val="both"/>
        <w:rPr>
          <w:sz w:val="22"/>
          <w:szCs w:val="22"/>
        </w:rPr>
      </w:pPr>
      <w:r w:rsidRPr="008B7658">
        <w:rPr>
          <w:rFonts w:cs="Times New Roman"/>
          <w:b/>
          <w:sz w:val="22"/>
          <w:szCs w:val="22"/>
        </w:rPr>
        <w:t>Proposition constr</w:t>
      </w:r>
      <w:r w:rsidR="00515B9B" w:rsidRPr="008B7658">
        <w:rPr>
          <w:rFonts w:cs="Times New Roman"/>
          <w:b/>
          <w:sz w:val="22"/>
          <w:szCs w:val="22"/>
        </w:rPr>
        <w:t>u</w:t>
      </w:r>
      <w:r w:rsidR="00AA580C" w:rsidRPr="008B7658">
        <w:rPr>
          <w:rFonts w:cs="Times New Roman"/>
          <w:b/>
          <w:sz w:val="22"/>
          <w:szCs w:val="22"/>
        </w:rPr>
        <w:t>ite, la plus complète possible</w:t>
      </w:r>
      <w:r w:rsidR="0059021F" w:rsidRPr="008B7658">
        <w:rPr>
          <w:rFonts w:cs="Times New Roman"/>
          <w:b/>
          <w:sz w:val="22"/>
          <w:szCs w:val="22"/>
        </w:rPr>
        <w:t xml:space="preserve"> (notamment une programmation </w:t>
      </w:r>
      <w:r w:rsidR="001A3505" w:rsidRPr="008B7658">
        <w:rPr>
          <w:rFonts w:cs="Times New Roman"/>
          <w:b/>
          <w:sz w:val="22"/>
          <w:szCs w:val="22"/>
        </w:rPr>
        <w:t>détaillée</w:t>
      </w:r>
      <w:r w:rsidR="003E715F" w:rsidRPr="008B7658">
        <w:rPr>
          <w:rFonts w:cs="Times New Roman"/>
          <w:b/>
          <w:sz w:val="22"/>
          <w:szCs w:val="22"/>
        </w:rPr>
        <w:t> : jours/horaires/groupes/précision du genre musical</w:t>
      </w:r>
      <w:r w:rsidR="00717104" w:rsidRPr="008B7658">
        <w:rPr>
          <w:rFonts w:cs="Times New Roman"/>
          <w:b/>
          <w:sz w:val="22"/>
          <w:szCs w:val="22"/>
        </w:rPr>
        <w:t xml:space="preserve">). </w:t>
      </w:r>
      <w:r w:rsidR="00515B9B" w:rsidRPr="008B7658">
        <w:rPr>
          <w:sz w:val="22"/>
          <w:szCs w:val="22"/>
        </w:rPr>
        <w:t>C’est uniquement sur base de ce dossier que votre projet sera jugé et se verra éventuellement soutenu financièrement et/ou promotionnellement.</w:t>
      </w:r>
      <w:r w:rsidR="003E715F" w:rsidRPr="008B7658">
        <w:rPr>
          <w:sz w:val="22"/>
          <w:szCs w:val="22"/>
        </w:rPr>
        <w:t xml:space="preserve"> Si le line-up renseigné lors de la remise du projet change radicalement par la suite, la coordination se réserve le droit </w:t>
      </w:r>
      <w:r w:rsidR="00D641AD" w:rsidRPr="008B7658">
        <w:rPr>
          <w:sz w:val="22"/>
          <w:szCs w:val="22"/>
        </w:rPr>
        <w:t xml:space="preserve">de ne pas octroyer le soutien </w:t>
      </w:r>
      <w:r w:rsidR="003E715F" w:rsidRPr="008B7658">
        <w:rPr>
          <w:sz w:val="22"/>
          <w:szCs w:val="22"/>
        </w:rPr>
        <w:t>financier initialement prévu.</w:t>
      </w:r>
    </w:p>
    <w:p w14:paraId="5E7E9092" w14:textId="5CED21CC" w:rsidR="00D3443E" w:rsidRPr="00582549" w:rsidRDefault="00D3443E" w:rsidP="00D3443E">
      <w:pPr>
        <w:pStyle w:val="Paragraphedeliste"/>
        <w:widowControl w:val="0"/>
        <w:numPr>
          <w:ilvl w:val="0"/>
          <w:numId w:val="5"/>
        </w:numPr>
        <w:suppressAutoHyphens/>
        <w:jc w:val="both"/>
        <w:rPr>
          <w:rFonts w:cs="Times New Roman"/>
          <w:b/>
          <w:sz w:val="22"/>
          <w:szCs w:val="22"/>
        </w:rPr>
      </w:pPr>
      <w:r w:rsidRPr="00582549">
        <w:rPr>
          <w:rFonts w:cs="Times New Roman"/>
          <w:b/>
          <w:sz w:val="22"/>
          <w:szCs w:val="22"/>
        </w:rPr>
        <w:t>Valorisation des artistes locaux et des artistes de la Fédération Wallonie-Bruxelles.</w:t>
      </w:r>
    </w:p>
    <w:p w14:paraId="785F4DFD" w14:textId="750CC0FD" w:rsidR="00D3443E" w:rsidRPr="005A44D1" w:rsidRDefault="00D3443E" w:rsidP="00D3443E">
      <w:pPr>
        <w:pStyle w:val="Paragraphedeliste"/>
        <w:widowControl w:val="0"/>
        <w:numPr>
          <w:ilvl w:val="0"/>
          <w:numId w:val="5"/>
        </w:numPr>
        <w:suppressAutoHyphens/>
        <w:jc w:val="both"/>
        <w:rPr>
          <w:rFonts w:cs="Times New Roman"/>
          <w:b/>
          <w:strike/>
          <w:sz w:val="22"/>
          <w:szCs w:val="22"/>
          <w:highlight w:val="yellow"/>
        </w:rPr>
      </w:pPr>
      <w:r w:rsidRPr="008B7658">
        <w:rPr>
          <w:rFonts w:cs="Times New Roman"/>
          <w:b/>
          <w:sz w:val="22"/>
          <w:szCs w:val="22"/>
        </w:rPr>
        <w:t>Qualité et renommée de la programmation</w:t>
      </w:r>
      <w:r>
        <w:rPr>
          <w:rFonts w:cs="Times New Roman"/>
          <w:b/>
          <w:sz w:val="22"/>
          <w:szCs w:val="22"/>
        </w:rPr>
        <w:t xml:space="preserve"> </w:t>
      </w:r>
      <w:r w:rsidRPr="005A44D1">
        <w:rPr>
          <w:rFonts w:cs="Times New Roman"/>
          <w:b/>
          <w:sz w:val="22"/>
          <w:szCs w:val="22"/>
          <w:highlight w:val="yellow"/>
        </w:rPr>
        <w:t xml:space="preserve">(mixité entre les artistes pro et amateurs). </w:t>
      </w:r>
    </w:p>
    <w:p w14:paraId="672BA35A" w14:textId="3039D69F" w:rsidR="00A331D4" w:rsidRPr="00582549" w:rsidRDefault="00BF4EEF" w:rsidP="00866E8C">
      <w:pPr>
        <w:pStyle w:val="Paragraphedeliste"/>
        <w:widowControl w:val="0"/>
        <w:numPr>
          <w:ilvl w:val="0"/>
          <w:numId w:val="5"/>
        </w:numPr>
        <w:suppressAutoHyphens/>
        <w:jc w:val="both"/>
        <w:rPr>
          <w:rFonts w:cs="Times New Roman"/>
          <w:sz w:val="22"/>
          <w:szCs w:val="22"/>
          <w:highlight w:val="yellow"/>
        </w:rPr>
      </w:pPr>
      <w:r w:rsidRPr="00582549">
        <w:rPr>
          <w:rFonts w:cs="Times New Roman"/>
          <w:b/>
          <w:sz w:val="22"/>
          <w:szCs w:val="22"/>
          <w:highlight w:val="yellow"/>
        </w:rPr>
        <w:t>P</w:t>
      </w:r>
      <w:r w:rsidR="00A331D4" w:rsidRPr="00582549">
        <w:rPr>
          <w:rFonts w:cs="Times New Roman"/>
          <w:b/>
          <w:sz w:val="22"/>
          <w:szCs w:val="22"/>
          <w:highlight w:val="yellow"/>
        </w:rPr>
        <w:t xml:space="preserve">rogramme innovant année après année : </w:t>
      </w:r>
      <w:r w:rsidR="00A331D4" w:rsidRPr="00582549">
        <w:rPr>
          <w:rFonts w:cs="Times New Roman"/>
          <w:sz w:val="22"/>
          <w:szCs w:val="22"/>
          <w:highlight w:val="yellow"/>
        </w:rPr>
        <w:t>r</w:t>
      </w:r>
      <w:r w:rsidR="00B40AB3" w:rsidRPr="00582549">
        <w:rPr>
          <w:rFonts w:cs="Times New Roman"/>
          <w:sz w:val="22"/>
          <w:szCs w:val="22"/>
          <w:highlight w:val="yellow"/>
        </w:rPr>
        <w:t xml:space="preserve">enouvellement </w:t>
      </w:r>
      <w:r w:rsidR="00A331D4" w:rsidRPr="00582549">
        <w:rPr>
          <w:rFonts w:cs="Times New Roman"/>
          <w:sz w:val="22"/>
          <w:szCs w:val="22"/>
          <w:highlight w:val="yellow"/>
        </w:rPr>
        <w:t xml:space="preserve">des artistes et des groupes. </w:t>
      </w:r>
    </w:p>
    <w:p w14:paraId="0B9B7FA2" w14:textId="77777777" w:rsidR="0086175D" w:rsidRPr="008B7658" w:rsidRDefault="0086175D" w:rsidP="0086175D">
      <w:pPr>
        <w:pStyle w:val="Paragraphedeliste"/>
        <w:numPr>
          <w:ilvl w:val="0"/>
          <w:numId w:val="5"/>
        </w:numPr>
        <w:jc w:val="both"/>
        <w:rPr>
          <w:rFonts w:cs="Times New Roman"/>
          <w:b/>
          <w:sz w:val="22"/>
          <w:szCs w:val="22"/>
        </w:rPr>
      </w:pPr>
      <w:r w:rsidRPr="008B7658">
        <w:rPr>
          <w:rFonts w:cs="Times New Roman"/>
          <w:b/>
          <w:sz w:val="22"/>
          <w:szCs w:val="22"/>
        </w:rPr>
        <w:t xml:space="preserve">Complémentarité des styles musicaux/diversification des propositions au regard de l’ensemble des propositions  </w:t>
      </w:r>
      <w:r w:rsidRPr="008B7658">
        <w:rPr>
          <w:rFonts w:cs="Times New Roman"/>
          <w:sz w:val="22"/>
          <w:szCs w:val="22"/>
        </w:rPr>
        <w:t>(éviter redondance et concurrence entre les lieux et propositions).</w:t>
      </w:r>
    </w:p>
    <w:p w14:paraId="31B09188" w14:textId="77777777" w:rsidR="004A7E02" w:rsidRPr="008B7658" w:rsidRDefault="004A7E02" w:rsidP="00866E8C">
      <w:pPr>
        <w:jc w:val="both"/>
        <w:rPr>
          <w:rFonts w:cs="Times New Roman"/>
          <w:b/>
          <w:sz w:val="22"/>
          <w:szCs w:val="22"/>
        </w:rPr>
      </w:pPr>
    </w:p>
    <w:p w14:paraId="36C659FA" w14:textId="77777777" w:rsidR="0017471E" w:rsidRPr="008B7658" w:rsidRDefault="0017471E" w:rsidP="00866E8C">
      <w:pPr>
        <w:jc w:val="both"/>
        <w:rPr>
          <w:rFonts w:cs="Times New Roman"/>
          <w:b/>
          <w:sz w:val="22"/>
          <w:szCs w:val="22"/>
        </w:rPr>
      </w:pPr>
    </w:p>
    <w:p w14:paraId="703AD3B2" w14:textId="6D1C91E0" w:rsidR="00EC3A53" w:rsidRPr="008B7658" w:rsidRDefault="009E6CEB" w:rsidP="00866E8C">
      <w:pPr>
        <w:jc w:val="both"/>
        <w:rPr>
          <w:rFonts w:cs="Times New Roman"/>
          <w:b/>
          <w:sz w:val="22"/>
          <w:szCs w:val="22"/>
        </w:rPr>
      </w:pPr>
      <w:r w:rsidRPr="008B7658">
        <w:rPr>
          <w:rFonts w:cs="Times New Roman"/>
          <w:b/>
          <w:sz w:val="22"/>
          <w:szCs w:val="22"/>
        </w:rPr>
        <w:t>Critères en matière de lieux</w:t>
      </w:r>
      <w:r w:rsidR="0033072F" w:rsidRPr="008B7658">
        <w:rPr>
          <w:rFonts w:cs="Times New Roman"/>
          <w:b/>
          <w:sz w:val="22"/>
          <w:szCs w:val="22"/>
        </w:rPr>
        <w:t> :</w:t>
      </w:r>
    </w:p>
    <w:p w14:paraId="5244BDC8" w14:textId="5BCC6BB0" w:rsidR="00EC3A53" w:rsidRPr="008B7658" w:rsidRDefault="00D32A67" w:rsidP="00866E8C">
      <w:pPr>
        <w:pStyle w:val="Paragraphedeliste"/>
        <w:numPr>
          <w:ilvl w:val="0"/>
          <w:numId w:val="5"/>
        </w:numPr>
        <w:jc w:val="both"/>
        <w:rPr>
          <w:rFonts w:cs="Times New Roman"/>
          <w:b/>
          <w:sz w:val="22"/>
          <w:szCs w:val="22"/>
        </w:rPr>
      </w:pPr>
      <w:r w:rsidRPr="008B7658">
        <w:rPr>
          <w:rFonts w:cs="Times New Roman"/>
          <w:sz w:val="22"/>
          <w:szCs w:val="22"/>
        </w:rPr>
        <w:t>Les</w:t>
      </w:r>
      <w:r w:rsidR="00EC3A53" w:rsidRPr="008B7658">
        <w:rPr>
          <w:rFonts w:cs="Times New Roman"/>
          <w:sz w:val="22"/>
          <w:szCs w:val="22"/>
        </w:rPr>
        <w:t xml:space="preserve"> manifestation</w:t>
      </w:r>
      <w:r w:rsidRPr="008B7658">
        <w:rPr>
          <w:rFonts w:cs="Times New Roman"/>
          <w:sz w:val="22"/>
          <w:szCs w:val="22"/>
        </w:rPr>
        <w:t>s se déroulant</w:t>
      </w:r>
      <w:r w:rsidR="00EC3A53" w:rsidRPr="008B7658">
        <w:rPr>
          <w:rFonts w:cs="Times New Roman"/>
          <w:sz w:val="22"/>
          <w:szCs w:val="22"/>
        </w:rPr>
        <w:t xml:space="preserve"> </w:t>
      </w:r>
      <w:r w:rsidR="00EC3A53" w:rsidRPr="008B7658">
        <w:rPr>
          <w:rFonts w:cs="Times New Roman"/>
          <w:b/>
          <w:sz w:val="22"/>
          <w:szCs w:val="22"/>
        </w:rPr>
        <w:t>en plein air</w:t>
      </w:r>
      <w:r w:rsidRPr="008B7658">
        <w:rPr>
          <w:rFonts w:cs="Times New Roman"/>
          <w:b/>
          <w:sz w:val="22"/>
          <w:szCs w:val="22"/>
        </w:rPr>
        <w:t xml:space="preserve"> et dans l’espace public </w:t>
      </w:r>
      <w:r w:rsidRPr="008B7658">
        <w:rPr>
          <w:rFonts w:cs="Times New Roman"/>
          <w:sz w:val="22"/>
          <w:szCs w:val="22"/>
        </w:rPr>
        <w:t>sont privilégiées</w:t>
      </w:r>
      <w:r w:rsidR="0033072F" w:rsidRPr="008B7658">
        <w:rPr>
          <w:rFonts w:cs="Times New Roman"/>
          <w:b/>
          <w:sz w:val="22"/>
          <w:szCs w:val="22"/>
        </w:rPr>
        <w:t>.</w:t>
      </w:r>
    </w:p>
    <w:p w14:paraId="323179A0" w14:textId="47F5A05E" w:rsidR="00EC3A53" w:rsidRPr="008B7658" w:rsidRDefault="009E6CEB" w:rsidP="00866E8C">
      <w:pPr>
        <w:pStyle w:val="Paragraphedeliste"/>
        <w:numPr>
          <w:ilvl w:val="0"/>
          <w:numId w:val="5"/>
        </w:numPr>
        <w:jc w:val="both"/>
        <w:rPr>
          <w:rFonts w:cs="Times New Roman"/>
          <w:b/>
          <w:sz w:val="22"/>
          <w:szCs w:val="22"/>
        </w:rPr>
      </w:pPr>
      <w:r w:rsidRPr="008B7658">
        <w:rPr>
          <w:rFonts w:cs="Times New Roman"/>
          <w:b/>
          <w:sz w:val="22"/>
          <w:szCs w:val="22"/>
        </w:rPr>
        <w:t>Originalité du lieu</w:t>
      </w:r>
      <w:r w:rsidR="0033072F" w:rsidRPr="008B7658">
        <w:rPr>
          <w:rFonts w:cs="Times New Roman"/>
          <w:b/>
          <w:sz w:val="22"/>
          <w:szCs w:val="22"/>
        </w:rPr>
        <w:t>.</w:t>
      </w:r>
    </w:p>
    <w:p w14:paraId="4D84560D" w14:textId="5A0C91C2" w:rsidR="001C46EC" w:rsidRPr="008B7658" w:rsidRDefault="001C46EC" w:rsidP="00866E8C">
      <w:pPr>
        <w:pStyle w:val="Paragraphedeliste"/>
        <w:numPr>
          <w:ilvl w:val="0"/>
          <w:numId w:val="5"/>
        </w:numPr>
        <w:jc w:val="both"/>
        <w:rPr>
          <w:rFonts w:cs="Times New Roman"/>
          <w:sz w:val="22"/>
          <w:szCs w:val="22"/>
        </w:rPr>
      </w:pPr>
      <w:r w:rsidRPr="008B7658">
        <w:rPr>
          <w:rFonts w:cs="Times New Roman"/>
          <w:b/>
          <w:sz w:val="22"/>
          <w:szCs w:val="22"/>
        </w:rPr>
        <w:t>Quartier/zone où se situe la proposition</w:t>
      </w:r>
      <w:r w:rsidR="0033072F" w:rsidRPr="008B7658">
        <w:rPr>
          <w:rFonts w:cs="Times New Roman"/>
          <w:b/>
          <w:sz w:val="22"/>
          <w:szCs w:val="22"/>
        </w:rPr>
        <w:t xml:space="preserve">. </w:t>
      </w:r>
      <w:r w:rsidRPr="008B7658">
        <w:rPr>
          <w:rFonts w:cs="Times New Roman"/>
          <w:sz w:val="22"/>
          <w:szCs w:val="22"/>
        </w:rPr>
        <w:t>Nous tentons de limiter le nombre de propositions musicales</w:t>
      </w:r>
      <w:r w:rsidR="006516E0" w:rsidRPr="008B7658">
        <w:rPr>
          <w:rFonts w:cs="Times New Roman"/>
          <w:sz w:val="22"/>
          <w:szCs w:val="22"/>
        </w:rPr>
        <w:t>, notamment</w:t>
      </w:r>
      <w:r w:rsidRPr="008B7658">
        <w:rPr>
          <w:rFonts w:cs="Times New Roman"/>
          <w:sz w:val="22"/>
          <w:szCs w:val="22"/>
        </w:rPr>
        <w:t xml:space="preserve"> dans une même zone et de répartir ces propositions sur l’ensemble du territoire </w:t>
      </w:r>
      <w:r w:rsidR="00620A30" w:rsidRPr="008B7658">
        <w:rPr>
          <w:rFonts w:cs="Times New Roman"/>
          <w:sz w:val="22"/>
          <w:szCs w:val="22"/>
        </w:rPr>
        <w:t xml:space="preserve">mais également </w:t>
      </w:r>
      <w:r w:rsidR="001E5300" w:rsidRPr="008B7658">
        <w:rPr>
          <w:rFonts w:cs="Times New Roman"/>
          <w:sz w:val="22"/>
          <w:szCs w:val="22"/>
        </w:rPr>
        <w:t xml:space="preserve">de </w:t>
      </w:r>
      <w:r w:rsidRPr="008B7658">
        <w:rPr>
          <w:rFonts w:cs="Times New Roman"/>
          <w:sz w:val="22"/>
          <w:szCs w:val="22"/>
        </w:rPr>
        <w:t>rester ouverts à de nouveaux quartiers</w:t>
      </w:r>
      <w:r w:rsidR="0033072F" w:rsidRPr="008B7658">
        <w:rPr>
          <w:rFonts w:cs="Times New Roman"/>
          <w:sz w:val="22"/>
          <w:szCs w:val="22"/>
        </w:rPr>
        <w:t>.</w:t>
      </w:r>
      <w:r w:rsidR="001E5300" w:rsidRPr="008B7658">
        <w:rPr>
          <w:rFonts w:cs="Times New Roman"/>
          <w:sz w:val="22"/>
          <w:szCs w:val="22"/>
        </w:rPr>
        <w:t xml:space="preserve"> </w:t>
      </w:r>
    </w:p>
    <w:p w14:paraId="40F3CEFF" w14:textId="53F19F39" w:rsidR="004076D2" w:rsidRPr="008B7658" w:rsidRDefault="004D24A2" w:rsidP="003863F7">
      <w:pPr>
        <w:pStyle w:val="Paragraphedeliste"/>
        <w:numPr>
          <w:ilvl w:val="0"/>
          <w:numId w:val="5"/>
        </w:numPr>
        <w:jc w:val="both"/>
        <w:rPr>
          <w:rFonts w:cs="Times New Roman"/>
          <w:sz w:val="22"/>
          <w:szCs w:val="22"/>
        </w:rPr>
      </w:pPr>
      <w:r w:rsidRPr="008B7658">
        <w:rPr>
          <w:rFonts w:cs="Times New Roman"/>
          <w:b/>
          <w:sz w:val="22"/>
          <w:szCs w:val="22"/>
        </w:rPr>
        <w:t>D</w:t>
      </w:r>
      <w:r w:rsidR="004076D2" w:rsidRPr="008B7658">
        <w:rPr>
          <w:rFonts w:cs="Times New Roman"/>
          <w:b/>
          <w:sz w:val="22"/>
          <w:szCs w:val="22"/>
        </w:rPr>
        <w:t>eux zones </w:t>
      </w:r>
      <w:r w:rsidRPr="008B7658">
        <w:rPr>
          <w:rFonts w:cs="Times New Roman"/>
          <w:b/>
          <w:sz w:val="22"/>
          <w:szCs w:val="22"/>
        </w:rPr>
        <w:t xml:space="preserve">sont identifiées </w:t>
      </w:r>
      <w:r w:rsidR="004076D2" w:rsidRPr="008B7658">
        <w:rPr>
          <w:rFonts w:cs="Times New Roman"/>
          <w:sz w:val="22"/>
          <w:szCs w:val="22"/>
        </w:rPr>
        <w:t>: « </w:t>
      </w:r>
      <w:r w:rsidR="004076D2" w:rsidRPr="008B7658">
        <w:rPr>
          <w:rFonts w:cs="Times New Roman"/>
          <w:b/>
          <w:sz w:val="22"/>
          <w:szCs w:val="22"/>
        </w:rPr>
        <w:t>Guillemins-Centre-Outremeuse</w:t>
      </w:r>
      <w:r w:rsidR="004076D2" w:rsidRPr="008B7658">
        <w:rPr>
          <w:rFonts w:cs="Times New Roman"/>
          <w:sz w:val="22"/>
          <w:szCs w:val="22"/>
        </w:rPr>
        <w:t> » et « </w:t>
      </w:r>
      <w:r w:rsidR="004076D2" w:rsidRPr="008B7658">
        <w:rPr>
          <w:rFonts w:cs="Times New Roman"/>
          <w:b/>
          <w:sz w:val="22"/>
          <w:szCs w:val="22"/>
        </w:rPr>
        <w:t>Quartiers</w:t>
      </w:r>
      <w:r w:rsidR="004076D2" w:rsidRPr="008B7658">
        <w:rPr>
          <w:rFonts w:cs="Times New Roman"/>
          <w:sz w:val="22"/>
          <w:szCs w:val="22"/>
        </w:rPr>
        <w:t> » (voir carte ci-dessous)</w:t>
      </w:r>
      <w:r w:rsidR="001D2C4E" w:rsidRPr="008B7658">
        <w:rPr>
          <w:rFonts w:cs="Times New Roman"/>
          <w:sz w:val="22"/>
          <w:szCs w:val="22"/>
        </w:rPr>
        <w:t>. A chaque zone correspond une enveloppe budgétaire, voir</w:t>
      </w:r>
      <w:r w:rsidR="00087C90" w:rsidRPr="008B7658">
        <w:rPr>
          <w:rFonts w:cs="Times New Roman"/>
          <w:sz w:val="22"/>
          <w:szCs w:val="22"/>
        </w:rPr>
        <w:t xml:space="preserve"> Subventions et soutiens (Article 4).</w:t>
      </w:r>
    </w:p>
    <w:p w14:paraId="1BD84110" w14:textId="3120AD05" w:rsidR="00EC3A53" w:rsidRPr="008B7658" w:rsidRDefault="004076D2" w:rsidP="003863F7">
      <w:pPr>
        <w:jc w:val="center"/>
        <w:rPr>
          <w:rFonts w:cs="Times New Roman"/>
          <w:sz w:val="22"/>
          <w:szCs w:val="22"/>
        </w:rPr>
      </w:pPr>
      <w:r w:rsidRPr="008B7658">
        <w:rPr>
          <w:rFonts w:cs="Times New Roman"/>
          <w:noProof/>
          <w:sz w:val="22"/>
          <w:szCs w:val="22"/>
        </w:rPr>
        <w:drawing>
          <wp:inline distT="0" distB="0" distL="0" distR="0" wp14:anchorId="100AC878" wp14:editId="2DE94CD4">
            <wp:extent cx="4612005" cy="5834268"/>
            <wp:effectExtent l="0" t="0" r="10795" b="8255"/>
            <wp:docPr id="1" name="Image 1" descr="Macintosh HD:Users:admin:Desktop:Quartiers_de_Liè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Desktop:Quartiers_de_Lièg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2005" cy="5834268"/>
                    </a:xfrm>
                    <a:prstGeom prst="rect">
                      <a:avLst/>
                    </a:prstGeom>
                    <a:noFill/>
                    <a:ln>
                      <a:noFill/>
                    </a:ln>
                  </pic:spPr>
                </pic:pic>
              </a:graphicData>
            </a:graphic>
          </wp:inline>
        </w:drawing>
      </w:r>
    </w:p>
    <w:p w14:paraId="7276A5A8" w14:textId="77777777" w:rsidR="0017471E" w:rsidRPr="008B7658" w:rsidRDefault="0017471E" w:rsidP="003863F7">
      <w:pPr>
        <w:jc w:val="center"/>
        <w:rPr>
          <w:rFonts w:cs="Times New Roman"/>
          <w:sz w:val="22"/>
          <w:szCs w:val="22"/>
        </w:rPr>
      </w:pPr>
    </w:p>
    <w:p w14:paraId="47FD90EF" w14:textId="529804C5" w:rsidR="00A37AA6" w:rsidRPr="008B7658" w:rsidRDefault="009E6CEB" w:rsidP="00F37CDB">
      <w:pPr>
        <w:jc w:val="both"/>
        <w:rPr>
          <w:rFonts w:cs="Times New Roman"/>
          <w:b/>
          <w:sz w:val="22"/>
          <w:szCs w:val="22"/>
        </w:rPr>
      </w:pPr>
      <w:r w:rsidRPr="008B7658">
        <w:rPr>
          <w:rFonts w:cs="Times New Roman"/>
          <w:b/>
          <w:sz w:val="22"/>
          <w:szCs w:val="22"/>
        </w:rPr>
        <w:t xml:space="preserve">Critère </w:t>
      </w:r>
      <w:r w:rsidR="000575DD" w:rsidRPr="008B7658">
        <w:rPr>
          <w:rFonts w:cs="Times New Roman"/>
          <w:b/>
          <w:sz w:val="22"/>
          <w:szCs w:val="22"/>
        </w:rPr>
        <w:t>matériel</w:t>
      </w:r>
      <w:r w:rsidR="005E2B51" w:rsidRPr="008B7658">
        <w:rPr>
          <w:rFonts w:cs="Times New Roman"/>
          <w:b/>
          <w:sz w:val="22"/>
          <w:szCs w:val="22"/>
        </w:rPr>
        <w:t> :</w:t>
      </w:r>
    </w:p>
    <w:p w14:paraId="4D9BA328" w14:textId="30AA6574" w:rsidR="0033090B" w:rsidRPr="008B7658" w:rsidRDefault="00393423" w:rsidP="00F37CDB">
      <w:pPr>
        <w:pStyle w:val="Paragraphedeliste"/>
        <w:numPr>
          <w:ilvl w:val="0"/>
          <w:numId w:val="5"/>
        </w:numPr>
        <w:jc w:val="both"/>
        <w:rPr>
          <w:rFonts w:cs="Times New Roman"/>
          <w:sz w:val="22"/>
          <w:szCs w:val="22"/>
        </w:rPr>
      </w:pPr>
      <w:r w:rsidRPr="008B7658">
        <w:rPr>
          <w:rFonts w:cs="Times New Roman"/>
          <w:sz w:val="22"/>
          <w:szCs w:val="22"/>
        </w:rPr>
        <w:t>M</w:t>
      </w:r>
      <w:r w:rsidR="0033090B" w:rsidRPr="008B7658">
        <w:rPr>
          <w:rFonts w:cs="Times New Roman"/>
          <w:sz w:val="22"/>
          <w:szCs w:val="22"/>
        </w:rPr>
        <w:t>utualisation du matériel et mobilisation</w:t>
      </w:r>
      <w:r w:rsidR="00104E8E" w:rsidRPr="008B7658">
        <w:rPr>
          <w:rFonts w:cs="Times New Roman"/>
          <w:sz w:val="22"/>
          <w:szCs w:val="22"/>
        </w:rPr>
        <w:t xml:space="preserve">/demande de </w:t>
      </w:r>
      <w:r w:rsidR="0033090B" w:rsidRPr="008B7658">
        <w:rPr>
          <w:rFonts w:cs="Times New Roman"/>
          <w:sz w:val="22"/>
          <w:szCs w:val="22"/>
        </w:rPr>
        <w:t xml:space="preserve">matériel </w:t>
      </w:r>
      <w:r w:rsidRPr="008B7658">
        <w:rPr>
          <w:rFonts w:cs="Times New Roman"/>
          <w:sz w:val="22"/>
          <w:szCs w:val="22"/>
        </w:rPr>
        <w:t>proportionnelle</w:t>
      </w:r>
      <w:r w:rsidR="0033090B" w:rsidRPr="008B7658">
        <w:rPr>
          <w:rFonts w:cs="Times New Roman"/>
          <w:sz w:val="22"/>
          <w:szCs w:val="22"/>
        </w:rPr>
        <w:t xml:space="preserve"> à la proposition musicale</w:t>
      </w:r>
      <w:r w:rsidR="005E2B51" w:rsidRPr="008B7658">
        <w:rPr>
          <w:rFonts w:cs="Times New Roman"/>
          <w:sz w:val="22"/>
          <w:szCs w:val="22"/>
        </w:rPr>
        <w:t>.</w:t>
      </w:r>
    </w:p>
    <w:p w14:paraId="30E8746E" w14:textId="77777777" w:rsidR="0089361E" w:rsidRPr="008B7658" w:rsidRDefault="0089361E" w:rsidP="00F37CDB">
      <w:pPr>
        <w:jc w:val="both"/>
        <w:rPr>
          <w:rFonts w:cs="Times New Roman"/>
          <w:b/>
          <w:sz w:val="22"/>
          <w:szCs w:val="22"/>
        </w:rPr>
      </w:pPr>
    </w:p>
    <w:p w14:paraId="0A126464" w14:textId="2B8981F6" w:rsidR="00A538A3" w:rsidRPr="008B7658" w:rsidRDefault="00A538A3" w:rsidP="00F37CDB">
      <w:pPr>
        <w:jc w:val="both"/>
        <w:rPr>
          <w:rFonts w:cs="Times New Roman"/>
          <w:b/>
          <w:sz w:val="22"/>
          <w:szCs w:val="22"/>
        </w:rPr>
      </w:pPr>
      <w:r w:rsidRPr="008B7658">
        <w:rPr>
          <w:rFonts w:cs="Times New Roman"/>
          <w:b/>
          <w:sz w:val="22"/>
          <w:szCs w:val="22"/>
        </w:rPr>
        <w:t>Critère financier :</w:t>
      </w:r>
    </w:p>
    <w:p w14:paraId="53BAA7C7" w14:textId="554B764F" w:rsidR="00A538A3" w:rsidRPr="008B7658" w:rsidRDefault="00A538A3" w:rsidP="00F37CDB">
      <w:pPr>
        <w:pStyle w:val="Paragraphedeliste"/>
        <w:numPr>
          <w:ilvl w:val="0"/>
          <w:numId w:val="5"/>
        </w:numPr>
        <w:jc w:val="both"/>
        <w:rPr>
          <w:rFonts w:cs="Times New Roman"/>
          <w:sz w:val="22"/>
          <w:szCs w:val="22"/>
        </w:rPr>
      </w:pPr>
      <w:r w:rsidRPr="008B7658">
        <w:rPr>
          <w:rFonts w:cs="Times New Roman"/>
          <w:sz w:val="22"/>
          <w:szCs w:val="22"/>
        </w:rPr>
        <w:t>Demande proportionnelle à la proposition musicale.</w:t>
      </w:r>
    </w:p>
    <w:p w14:paraId="120E36A1" w14:textId="70EC5B0E" w:rsidR="009F5542" w:rsidRPr="008B7658" w:rsidRDefault="009F5542" w:rsidP="00F37CDB">
      <w:pPr>
        <w:pStyle w:val="Paragraphedeliste"/>
        <w:numPr>
          <w:ilvl w:val="0"/>
          <w:numId w:val="5"/>
        </w:numPr>
        <w:jc w:val="both"/>
        <w:rPr>
          <w:rFonts w:cs="Times New Roman"/>
          <w:sz w:val="22"/>
          <w:szCs w:val="22"/>
        </w:rPr>
      </w:pPr>
      <w:r w:rsidRPr="008B7658">
        <w:rPr>
          <w:rFonts w:cs="Times New Roman"/>
          <w:sz w:val="22"/>
          <w:szCs w:val="22"/>
        </w:rPr>
        <w:t xml:space="preserve">L’opérateur est en mesure d’engager une part de fonds propres sur l’opération. Ceci afin de compléter la subvention </w:t>
      </w:r>
      <w:r w:rsidR="00E36864" w:rsidRPr="008B7658">
        <w:rPr>
          <w:rFonts w:cs="Times New Roman"/>
          <w:sz w:val="22"/>
          <w:szCs w:val="22"/>
        </w:rPr>
        <w:t xml:space="preserve">éventuellement octroyée </w:t>
      </w:r>
      <w:r w:rsidRPr="008B7658">
        <w:rPr>
          <w:rFonts w:cs="Times New Roman"/>
          <w:sz w:val="22"/>
          <w:szCs w:val="22"/>
        </w:rPr>
        <w:t xml:space="preserve">et d’atteindre l’équilibre </w:t>
      </w:r>
      <w:r w:rsidR="00D641AD" w:rsidRPr="008B7658">
        <w:rPr>
          <w:rFonts w:cs="Times New Roman"/>
          <w:sz w:val="22"/>
          <w:szCs w:val="22"/>
        </w:rPr>
        <w:t>budgétaire.</w:t>
      </w:r>
    </w:p>
    <w:p w14:paraId="616E97EC" w14:textId="77777777" w:rsidR="00D037A8" w:rsidRPr="008B7658" w:rsidRDefault="00D037A8" w:rsidP="00F37CDB">
      <w:pPr>
        <w:jc w:val="both"/>
        <w:rPr>
          <w:rFonts w:cs="Times New Roman"/>
          <w:b/>
          <w:sz w:val="22"/>
          <w:szCs w:val="22"/>
        </w:rPr>
      </w:pPr>
    </w:p>
    <w:p w14:paraId="473C52BA" w14:textId="2ADC5274" w:rsidR="00D037A8" w:rsidRPr="008B7658" w:rsidRDefault="00D037A8" w:rsidP="00F37CDB">
      <w:pPr>
        <w:jc w:val="both"/>
        <w:rPr>
          <w:rFonts w:cs="Times New Roman"/>
          <w:b/>
          <w:sz w:val="22"/>
          <w:szCs w:val="22"/>
        </w:rPr>
      </w:pPr>
      <w:r w:rsidRPr="008B7658">
        <w:rPr>
          <w:rFonts w:cs="Times New Roman"/>
          <w:b/>
          <w:sz w:val="22"/>
          <w:szCs w:val="22"/>
        </w:rPr>
        <w:t>Critères en matière de partenariat :</w:t>
      </w:r>
    </w:p>
    <w:p w14:paraId="6153FBCA" w14:textId="1AF967F6" w:rsidR="00D037A8" w:rsidRPr="006821D6" w:rsidRDefault="00D037A8" w:rsidP="00F37CDB">
      <w:pPr>
        <w:pStyle w:val="Paragraphedeliste"/>
        <w:numPr>
          <w:ilvl w:val="0"/>
          <w:numId w:val="5"/>
        </w:numPr>
        <w:jc w:val="both"/>
        <w:rPr>
          <w:rFonts w:cs="Times New Roman"/>
          <w:sz w:val="22"/>
          <w:szCs w:val="22"/>
          <w:u w:val="single"/>
        </w:rPr>
      </w:pPr>
      <w:r w:rsidRPr="008B7658">
        <w:rPr>
          <w:rFonts w:cs="Times New Roman"/>
          <w:sz w:val="22"/>
          <w:szCs w:val="22"/>
        </w:rPr>
        <w:t xml:space="preserve">Au vu </w:t>
      </w:r>
      <w:r w:rsidR="00D641AD" w:rsidRPr="008B7658">
        <w:rPr>
          <w:rFonts w:cs="Times New Roman"/>
          <w:sz w:val="22"/>
          <w:szCs w:val="22"/>
        </w:rPr>
        <w:t>du nombre croissant</w:t>
      </w:r>
      <w:r w:rsidRPr="008B7658">
        <w:rPr>
          <w:rFonts w:cs="Times New Roman"/>
          <w:sz w:val="22"/>
          <w:szCs w:val="22"/>
        </w:rPr>
        <w:t xml:space="preserve"> de demandes de participation à la Fête de la Musique, les évèn</w:t>
      </w:r>
      <w:r w:rsidR="00E842BF">
        <w:rPr>
          <w:rFonts w:cs="Times New Roman"/>
          <w:sz w:val="22"/>
          <w:szCs w:val="22"/>
        </w:rPr>
        <w:t xml:space="preserve">ements organisés en partenariat ; </w:t>
      </w:r>
      <w:r w:rsidR="00E842BF" w:rsidRPr="00582549">
        <w:rPr>
          <w:rFonts w:cs="Times New Roman"/>
          <w:sz w:val="22"/>
          <w:szCs w:val="22"/>
          <w:highlight w:val="yellow"/>
        </w:rPr>
        <w:t>lorsqu’ils permettent de limiter le nombre de lieux de diffusion</w:t>
      </w:r>
      <w:r w:rsidR="00E842BF">
        <w:rPr>
          <w:rFonts w:cs="Times New Roman"/>
          <w:sz w:val="22"/>
          <w:szCs w:val="22"/>
        </w:rPr>
        <w:t xml:space="preserve"> </w:t>
      </w:r>
      <w:r w:rsidRPr="008B7658">
        <w:rPr>
          <w:rFonts w:cs="Times New Roman"/>
          <w:sz w:val="22"/>
          <w:szCs w:val="22"/>
        </w:rPr>
        <w:t>seront privilégiés. La coordination s’engage à faire parvenir la liste des participants potentiels à chacun.</w:t>
      </w:r>
      <w:r w:rsidR="00A41238" w:rsidRPr="008B7658">
        <w:rPr>
          <w:rFonts w:cs="Times New Roman"/>
          <w:sz w:val="22"/>
          <w:szCs w:val="22"/>
        </w:rPr>
        <w:t xml:space="preserve"> </w:t>
      </w:r>
      <w:r w:rsidR="00A41238" w:rsidRPr="008B7658">
        <w:rPr>
          <w:rFonts w:cs="Times New Roman"/>
          <w:sz w:val="22"/>
          <w:szCs w:val="22"/>
          <w:u w:val="single"/>
        </w:rPr>
        <w:t>Il faut entendre par partenariat, réelle co-construction du projet et plus-value apporté</w:t>
      </w:r>
      <w:r w:rsidR="00C236D7" w:rsidRPr="008B7658">
        <w:rPr>
          <w:rFonts w:cs="Times New Roman"/>
          <w:sz w:val="22"/>
          <w:szCs w:val="22"/>
          <w:u w:val="single"/>
        </w:rPr>
        <w:t>e</w:t>
      </w:r>
      <w:r w:rsidR="00A41238" w:rsidRPr="008B7658">
        <w:rPr>
          <w:rFonts w:cs="Times New Roman"/>
          <w:sz w:val="22"/>
          <w:szCs w:val="22"/>
          <w:u w:val="single"/>
        </w:rPr>
        <w:t xml:space="preserve"> à celui-ci.</w:t>
      </w:r>
      <w:r w:rsidR="00A41238" w:rsidRPr="008B7658">
        <w:rPr>
          <w:rFonts w:cs="Times New Roman"/>
          <w:sz w:val="22"/>
          <w:szCs w:val="22"/>
        </w:rPr>
        <w:t xml:space="preserve"> </w:t>
      </w:r>
      <w:r w:rsidR="006B716B" w:rsidRPr="006821D6">
        <w:rPr>
          <w:rFonts w:cs="Times New Roman"/>
          <w:sz w:val="22"/>
          <w:szCs w:val="22"/>
          <w:u w:val="single"/>
        </w:rPr>
        <w:t>Un prestataire de service ne peut être considéré comme un partenaire.</w:t>
      </w:r>
    </w:p>
    <w:p w14:paraId="03983B85" w14:textId="77777777" w:rsidR="00D037A8" w:rsidRPr="008B7658" w:rsidRDefault="00D037A8" w:rsidP="00F37CDB">
      <w:pPr>
        <w:pStyle w:val="Paragraphedeliste"/>
        <w:jc w:val="both"/>
        <w:rPr>
          <w:rFonts w:cs="Times New Roman"/>
          <w:b/>
          <w:sz w:val="22"/>
          <w:szCs w:val="22"/>
        </w:rPr>
      </w:pPr>
    </w:p>
    <w:p w14:paraId="1428304D" w14:textId="18002A2B" w:rsidR="008B1373" w:rsidRPr="008B7658" w:rsidRDefault="00FA01DA" w:rsidP="00F37CDB">
      <w:pPr>
        <w:jc w:val="both"/>
        <w:rPr>
          <w:rFonts w:cs="Times New Roman"/>
          <w:b/>
          <w:sz w:val="22"/>
          <w:szCs w:val="22"/>
        </w:rPr>
      </w:pPr>
      <w:r w:rsidRPr="008B7658">
        <w:rPr>
          <w:rFonts w:cs="Times New Roman"/>
          <w:b/>
          <w:sz w:val="22"/>
          <w:szCs w:val="22"/>
        </w:rPr>
        <w:t>Critère</w:t>
      </w:r>
      <w:r w:rsidR="00E40F38" w:rsidRPr="008B7658">
        <w:rPr>
          <w:rFonts w:cs="Times New Roman"/>
          <w:b/>
          <w:sz w:val="22"/>
          <w:szCs w:val="22"/>
        </w:rPr>
        <w:t>s</w:t>
      </w:r>
      <w:r w:rsidRPr="008B7658">
        <w:rPr>
          <w:rFonts w:cs="Times New Roman"/>
          <w:b/>
          <w:sz w:val="22"/>
          <w:szCs w:val="22"/>
        </w:rPr>
        <w:t xml:space="preserve"> </w:t>
      </w:r>
      <w:r w:rsidR="00E40F38" w:rsidRPr="008B7658">
        <w:rPr>
          <w:rFonts w:cs="Times New Roman"/>
          <w:b/>
          <w:sz w:val="22"/>
          <w:szCs w:val="22"/>
        </w:rPr>
        <w:t>e</w:t>
      </w:r>
      <w:r w:rsidRPr="008B7658">
        <w:rPr>
          <w:rFonts w:cs="Times New Roman"/>
          <w:b/>
          <w:sz w:val="22"/>
          <w:szCs w:val="22"/>
        </w:rPr>
        <w:t xml:space="preserve">n matière </w:t>
      </w:r>
      <w:r w:rsidR="008B1373" w:rsidRPr="008B7658">
        <w:rPr>
          <w:rFonts w:cs="Times New Roman"/>
          <w:b/>
          <w:sz w:val="22"/>
          <w:szCs w:val="22"/>
        </w:rPr>
        <w:t>de sponsoring :</w:t>
      </w:r>
    </w:p>
    <w:p w14:paraId="5D7377D8" w14:textId="77777777" w:rsidR="0089361E" w:rsidRPr="008B7658" w:rsidRDefault="0089361E" w:rsidP="00F37CDB">
      <w:pPr>
        <w:jc w:val="both"/>
        <w:rPr>
          <w:rFonts w:cs="Times New Roman"/>
          <w:b/>
          <w:sz w:val="22"/>
          <w:szCs w:val="22"/>
        </w:rPr>
      </w:pPr>
    </w:p>
    <w:p w14:paraId="31C986B7" w14:textId="20636FF9" w:rsidR="0089361E" w:rsidRPr="008B7658" w:rsidRDefault="008B1373" w:rsidP="00F37CDB">
      <w:pPr>
        <w:pStyle w:val="Paragraphedeliste"/>
        <w:numPr>
          <w:ilvl w:val="0"/>
          <w:numId w:val="13"/>
        </w:numPr>
        <w:jc w:val="both"/>
        <w:rPr>
          <w:rFonts w:cs="Times New Roman"/>
          <w:sz w:val="22"/>
          <w:szCs w:val="22"/>
        </w:rPr>
      </w:pPr>
      <w:r w:rsidRPr="008B7658">
        <w:rPr>
          <w:rFonts w:cs="Times New Roman"/>
          <w:sz w:val="22"/>
          <w:szCs w:val="22"/>
        </w:rPr>
        <w:t>De façon</w:t>
      </w:r>
      <w:r w:rsidR="00E40F38" w:rsidRPr="008B7658">
        <w:rPr>
          <w:rFonts w:cs="Times New Roman"/>
          <w:sz w:val="22"/>
          <w:szCs w:val="22"/>
        </w:rPr>
        <w:t xml:space="preserve"> générale, il est attendu des organisateurs qu’ils mettent en avant les éventuels sponsors de la Fête de la Musique.</w:t>
      </w:r>
    </w:p>
    <w:p w14:paraId="1B41EDE1" w14:textId="77777777" w:rsidR="0089361E" w:rsidRPr="008B7658" w:rsidRDefault="0089361E" w:rsidP="00F37CDB">
      <w:pPr>
        <w:jc w:val="both"/>
        <w:rPr>
          <w:rFonts w:cs="Times New Roman"/>
          <w:sz w:val="22"/>
          <w:szCs w:val="22"/>
        </w:rPr>
      </w:pPr>
    </w:p>
    <w:p w14:paraId="1962819F" w14:textId="77777777" w:rsidR="00B262A9" w:rsidRPr="008B7658" w:rsidRDefault="00B262A9" w:rsidP="00F37CDB">
      <w:pPr>
        <w:pStyle w:val="Paragraphedeliste"/>
        <w:numPr>
          <w:ilvl w:val="0"/>
          <w:numId w:val="13"/>
        </w:numPr>
        <w:jc w:val="both"/>
        <w:rPr>
          <w:rFonts w:cs="Times New Roman"/>
          <w:sz w:val="22"/>
          <w:szCs w:val="22"/>
        </w:rPr>
      </w:pPr>
      <w:r w:rsidRPr="008B7658">
        <w:rPr>
          <w:rFonts w:cs="Times New Roman"/>
          <w:sz w:val="22"/>
          <w:szCs w:val="22"/>
          <w:u w:val="single"/>
        </w:rPr>
        <w:t>Maes - Débit de boissons </w:t>
      </w:r>
      <w:r w:rsidRPr="008B7658">
        <w:rPr>
          <w:rFonts w:cs="Times New Roman"/>
          <w:sz w:val="22"/>
          <w:szCs w:val="22"/>
        </w:rPr>
        <w:t>:</w:t>
      </w:r>
    </w:p>
    <w:p w14:paraId="73136F53" w14:textId="77777777" w:rsidR="00B262A9" w:rsidRPr="008B7658" w:rsidRDefault="00B262A9" w:rsidP="00F37CDB">
      <w:pPr>
        <w:pStyle w:val="Paragraphedeliste"/>
        <w:jc w:val="both"/>
        <w:rPr>
          <w:rFonts w:cs="Times New Roman"/>
          <w:sz w:val="22"/>
          <w:szCs w:val="22"/>
        </w:rPr>
      </w:pPr>
      <w:r w:rsidRPr="008B7658">
        <w:rPr>
          <w:rFonts w:cs="Times New Roman"/>
          <w:sz w:val="22"/>
          <w:szCs w:val="22"/>
        </w:rPr>
        <w:t>Maes est le sponsor principal de la Fête de la Musique à Liège.</w:t>
      </w:r>
    </w:p>
    <w:p w14:paraId="4BA2B6B1" w14:textId="77777777" w:rsidR="00B262A9" w:rsidRPr="008B7658" w:rsidRDefault="00B262A9" w:rsidP="00F37CDB">
      <w:pPr>
        <w:pStyle w:val="Paragraphedeliste"/>
        <w:jc w:val="both"/>
        <w:rPr>
          <w:rFonts w:cs="Times New Roman"/>
          <w:sz w:val="22"/>
          <w:szCs w:val="22"/>
        </w:rPr>
      </w:pPr>
      <w:r w:rsidRPr="008B7658">
        <w:rPr>
          <w:rFonts w:cs="Times New Roman"/>
          <w:sz w:val="22"/>
          <w:szCs w:val="22"/>
        </w:rPr>
        <w:t>Il est indispensable que nous remplissions nos engagements si nous souhaitons maintenir ce soutien.</w:t>
      </w:r>
    </w:p>
    <w:p w14:paraId="043AE16C" w14:textId="77777777" w:rsidR="00404F5E" w:rsidRDefault="00B262A9" w:rsidP="00F37CDB">
      <w:pPr>
        <w:pStyle w:val="Paragraphedeliste"/>
        <w:jc w:val="both"/>
        <w:rPr>
          <w:rFonts w:cs="Times New Roman"/>
          <w:sz w:val="22"/>
          <w:szCs w:val="22"/>
        </w:rPr>
      </w:pPr>
      <w:r w:rsidRPr="008B7658">
        <w:rPr>
          <w:rFonts w:cs="Times New Roman"/>
          <w:sz w:val="22"/>
          <w:szCs w:val="22"/>
        </w:rPr>
        <w:t>De ce fait, seuls les opérateurs mettant en place un débit de boisson et s’engageant à vendre Maes comme seule et unique pils de grande distribution se verront allouer une part du sponsoring.</w:t>
      </w:r>
    </w:p>
    <w:p w14:paraId="3C4781BD" w14:textId="68D46BEA" w:rsidR="00B262A9" w:rsidRPr="008B7658" w:rsidRDefault="00B262A9" w:rsidP="00F37CDB">
      <w:pPr>
        <w:pStyle w:val="Paragraphedeliste"/>
        <w:jc w:val="both"/>
        <w:rPr>
          <w:rFonts w:cs="Times New Roman"/>
          <w:sz w:val="22"/>
          <w:szCs w:val="22"/>
        </w:rPr>
      </w:pPr>
      <w:r w:rsidRPr="008B7658">
        <w:rPr>
          <w:rFonts w:cs="Times New Roman"/>
          <w:sz w:val="22"/>
          <w:szCs w:val="22"/>
        </w:rPr>
        <w:t xml:space="preserve">Il est </w:t>
      </w:r>
      <w:r w:rsidR="003F76FC" w:rsidRPr="008B7658">
        <w:rPr>
          <w:rFonts w:cs="Times New Roman"/>
          <w:sz w:val="22"/>
          <w:szCs w:val="22"/>
        </w:rPr>
        <w:t xml:space="preserve">également </w:t>
      </w:r>
      <w:r w:rsidRPr="008B7658">
        <w:rPr>
          <w:rFonts w:cs="Times New Roman"/>
          <w:sz w:val="22"/>
          <w:szCs w:val="22"/>
        </w:rPr>
        <w:t>attendu des organisateurs qu’ils fournissent une copie de leurs factures brasseurs</w:t>
      </w:r>
      <w:r w:rsidR="005D53AD" w:rsidRPr="008B7658">
        <w:rPr>
          <w:rFonts w:cs="Times New Roman"/>
          <w:sz w:val="22"/>
          <w:szCs w:val="22"/>
        </w:rPr>
        <w:t>/boissons</w:t>
      </w:r>
      <w:r w:rsidRPr="008B7658">
        <w:rPr>
          <w:rFonts w:cs="Times New Roman"/>
          <w:sz w:val="22"/>
          <w:szCs w:val="22"/>
        </w:rPr>
        <w:t xml:space="preserve">. </w:t>
      </w:r>
    </w:p>
    <w:p w14:paraId="02F2CA2B" w14:textId="77777777" w:rsidR="005C0204" w:rsidRPr="008B7658" w:rsidRDefault="005C0204" w:rsidP="00F37CDB">
      <w:pPr>
        <w:jc w:val="both"/>
        <w:rPr>
          <w:rFonts w:cs="Times New Roman"/>
          <w:b/>
          <w:sz w:val="22"/>
          <w:szCs w:val="22"/>
        </w:rPr>
      </w:pPr>
    </w:p>
    <w:p w14:paraId="76E35307" w14:textId="77777777" w:rsidR="001B1237" w:rsidRPr="008B7658" w:rsidRDefault="001B1237" w:rsidP="00F37CDB">
      <w:pPr>
        <w:jc w:val="both"/>
        <w:rPr>
          <w:rFonts w:cs="Times New Roman"/>
          <w:b/>
          <w:sz w:val="22"/>
          <w:szCs w:val="22"/>
        </w:rPr>
      </w:pPr>
    </w:p>
    <w:p w14:paraId="09F531A7" w14:textId="77777777" w:rsidR="001B1237" w:rsidRPr="008B7658" w:rsidRDefault="001B1237" w:rsidP="00F37CDB">
      <w:pPr>
        <w:jc w:val="both"/>
        <w:rPr>
          <w:rFonts w:cs="Times New Roman"/>
          <w:b/>
          <w:sz w:val="22"/>
          <w:szCs w:val="22"/>
        </w:rPr>
      </w:pPr>
    </w:p>
    <w:p w14:paraId="37427DCF" w14:textId="77777777" w:rsidR="005C0204" w:rsidRPr="008B7658" w:rsidRDefault="005C0204" w:rsidP="00F37CDB">
      <w:pPr>
        <w:jc w:val="both"/>
        <w:rPr>
          <w:rFonts w:cs="Times New Roman"/>
          <w:b/>
          <w:sz w:val="22"/>
          <w:szCs w:val="22"/>
        </w:rPr>
      </w:pPr>
    </w:p>
    <w:p w14:paraId="2EED3907" w14:textId="2E9411A2" w:rsidR="00C03BEC" w:rsidRPr="008B7658" w:rsidRDefault="006147E2" w:rsidP="00F37CDB">
      <w:pPr>
        <w:pBdr>
          <w:top w:val="single" w:sz="4" w:space="1" w:color="auto"/>
          <w:left w:val="single" w:sz="4" w:space="4" w:color="auto"/>
          <w:bottom w:val="single" w:sz="4" w:space="1" w:color="auto"/>
          <w:right w:val="single" w:sz="4" w:space="4" w:color="auto"/>
        </w:pBdr>
        <w:jc w:val="both"/>
        <w:rPr>
          <w:b/>
          <w:sz w:val="22"/>
          <w:szCs w:val="22"/>
        </w:rPr>
      </w:pPr>
      <w:r w:rsidRPr="008B7658">
        <w:rPr>
          <w:b/>
          <w:sz w:val="22"/>
          <w:szCs w:val="22"/>
        </w:rPr>
        <w:t>3</w:t>
      </w:r>
      <w:r w:rsidR="006E1CF4" w:rsidRPr="008B7658">
        <w:rPr>
          <w:b/>
          <w:sz w:val="22"/>
          <w:szCs w:val="22"/>
        </w:rPr>
        <w:t>/ENGAGEMENTS DU COORDINATEUR</w:t>
      </w:r>
    </w:p>
    <w:p w14:paraId="546B0A08" w14:textId="77777777" w:rsidR="000401BA" w:rsidRPr="008B7658" w:rsidRDefault="000401BA" w:rsidP="00F37CDB">
      <w:pPr>
        <w:jc w:val="both"/>
        <w:rPr>
          <w:b/>
          <w:sz w:val="22"/>
          <w:szCs w:val="22"/>
        </w:rPr>
      </w:pPr>
    </w:p>
    <w:p w14:paraId="2D1A6C2E" w14:textId="20067BA0" w:rsidR="000401BA" w:rsidRPr="008B7658" w:rsidRDefault="004B51BD" w:rsidP="00F37CDB">
      <w:pPr>
        <w:pStyle w:val="Paragraphedeliste"/>
        <w:numPr>
          <w:ilvl w:val="0"/>
          <w:numId w:val="3"/>
        </w:numPr>
        <w:jc w:val="both"/>
        <w:rPr>
          <w:sz w:val="22"/>
          <w:szCs w:val="22"/>
        </w:rPr>
      </w:pPr>
      <w:r w:rsidRPr="008B7658">
        <w:rPr>
          <w:sz w:val="22"/>
          <w:szCs w:val="22"/>
        </w:rPr>
        <w:t>I</w:t>
      </w:r>
      <w:r w:rsidR="000401BA" w:rsidRPr="008B7658">
        <w:rPr>
          <w:sz w:val="22"/>
          <w:szCs w:val="22"/>
        </w:rPr>
        <w:t>ntroduit l’appel à projet auprès du Conseil de la Musique</w:t>
      </w:r>
      <w:r w:rsidR="005D54FD" w:rsidRPr="008B7658">
        <w:rPr>
          <w:sz w:val="22"/>
          <w:szCs w:val="22"/>
        </w:rPr>
        <w:t xml:space="preserve"> et effectue le suivi auprès de celui-ci.</w:t>
      </w:r>
    </w:p>
    <w:p w14:paraId="3B4657E7" w14:textId="74C4A6EA" w:rsidR="000401BA" w:rsidRPr="008B7658" w:rsidRDefault="000401BA" w:rsidP="00F37CDB">
      <w:pPr>
        <w:pStyle w:val="Paragraphedeliste"/>
        <w:numPr>
          <w:ilvl w:val="0"/>
          <w:numId w:val="3"/>
        </w:numPr>
        <w:jc w:val="both"/>
        <w:rPr>
          <w:sz w:val="22"/>
          <w:szCs w:val="22"/>
        </w:rPr>
      </w:pPr>
      <w:r w:rsidRPr="008B7658">
        <w:rPr>
          <w:sz w:val="22"/>
          <w:szCs w:val="22"/>
        </w:rPr>
        <w:t xml:space="preserve">Introduit les demandes de subventions pour l’ensemble du projet auprès </w:t>
      </w:r>
      <w:r w:rsidR="005F56FC" w:rsidRPr="008B7658">
        <w:rPr>
          <w:sz w:val="22"/>
          <w:szCs w:val="22"/>
        </w:rPr>
        <w:t>du Conseil de la Musique, de la Province, de la Ville</w:t>
      </w:r>
      <w:r w:rsidR="00FA6ECE" w:rsidRPr="008B7658">
        <w:rPr>
          <w:sz w:val="22"/>
          <w:szCs w:val="22"/>
        </w:rPr>
        <w:t>.</w:t>
      </w:r>
    </w:p>
    <w:p w14:paraId="762198D1" w14:textId="01F07860" w:rsidR="00015EB0" w:rsidRPr="008B7658" w:rsidRDefault="00015EB0" w:rsidP="00F37CDB">
      <w:pPr>
        <w:pStyle w:val="Paragraphedeliste"/>
        <w:numPr>
          <w:ilvl w:val="0"/>
          <w:numId w:val="3"/>
        </w:numPr>
        <w:jc w:val="both"/>
        <w:rPr>
          <w:sz w:val="22"/>
          <w:szCs w:val="22"/>
        </w:rPr>
      </w:pPr>
      <w:r w:rsidRPr="008B7658">
        <w:rPr>
          <w:sz w:val="22"/>
          <w:szCs w:val="22"/>
        </w:rPr>
        <w:t>Gère le budget relatif à la manifestation.</w:t>
      </w:r>
    </w:p>
    <w:p w14:paraId="6F77985B" w14:textId="77777777" w:rsidR="00F30D63" w:rsidRPr="008B7658" w:rsidRDefault="00F30D63" w:rsidP="00F37CDB">
      <w:pPr>
        <w:pStyle w:val="Paragraphedeliste"/>
        <w:numPr>
          <w:ilvl w:val="0"/>
          <w:numId w:val="3"/>
        </w:numPr>
        <w:jc w:val="both"/>
        <w:rPr>
          <w:sz w:val="22"/>
          <w:szCs w:val="22"/>
        </w:rPr>
      </w:pPr>
      <w:r w:rsidRPr="008B7658">
        <w:rPr>
          <w:sz w:val="22"/>
          <w:szCs w:val="22"/>
        </w:rPr>
        <w:t>Reçoit et analyse les projets déposés par les différents opérateurs.</w:t>
      </w:r>
    </w:p>
    <w:p w14:paraId="6BCD1644" w14:textId="79089F50" w:rsidR="00F30D63" w:rsidRPr="008B7658" w:rsidRDefault="00F30D63" w:rsidP="00F37CDB">
      <w:pPr>
        <w:pStyle w:val="Paragraphedeliste"/>
        <w:numPr>
          <w:ilvl w:val="0"/>
          <w:numId w:val="3"/>
        </w:numPr>
        <w:jc w:val="both"/>
        <w:rPr>
          <w:sz w:val="22"/>
          <w:szCs w:val="22"/>
        </w:rPr>
      </w:pPr>
      <w:r w:rsidRPr="008B7658">
        <w:rPr>
          <w:sz w:val="22"/>
          <w:szCs w:val="22"/>
        </w:rPr>
        <w:t xml:space="preserve">Convoque le jury et organise la délibération de celui-ci. </w:t>
      </w:r>
    </w:p>
    <w:p w14:paraId="28188D22" w14:textId="44BF1A8B" w:rsidR="00D5664F" w:rsidRPr="008B7658" w:rsidRDefault="00D5664F" w:rsidP="00F37CDB">
      <w:pPr>
        <w:pStyle w:val="Paragraphedeliste"/>
        <w:numPr>
          <w:ilvl w:val="0"/>
          <w:numId w:val="3"/>
        </w:numPr>
        <w:jc w:val="both"/>
        <w:rPr>
          <w:sz w:val="22"/>
          <w:szCs w:val="22"/>
        </w:rPr>
      </w:pPr>
      <w:r w:rsidRPr="008B7658">
        <w:rPr>
          <w:sz w:val="22"/>
          <w:szCs w:val="22"/>
        </w:rPr>
        <w:t xml:space="preserve">Introduit les demandes d’autorisation de manifestation auprès du BPA, </w:t>
      </w:r>
      <w:r w:rsidR="001B1237" w:rsidRPr="008B7658">
        <w:rPr>
          <w:sz w:val="22"/>
          <w:szCs w:val="22"/>
        </w:rPr>
        <w:t xml:space="preserve">de l’IILE, </w:t>
      </w:r>
      <w:r w:rsidRPr="008B7658">
        <w:rPr>
          <w:sz w:val="22"/>
          <w:szCs w:val="22"/>
        </w:rPr>
        <w:t xml:space="preserve">du SSSP </w:t>
      </w:r>
      <w:r w:rsidR="001B1237" w:rsidRPr="008B7658">
        <w:rPr>
          <w:sz w:val="22"/>
          <w:szCs w:val="22"/>
        </w:rPr>
        <w:t xml:space="preserve">et du SPW si nécessaire </w:t>
      </w:r>
      <w:r w:rsidRPr="008B7658">
        <w:rPr>
          <w:sz w:val="22"/>
          <w:szCs w:val="22"/>
        </w:rPr>
        <w:t>et assure le suivi auprès de ces services</w:t>
      </w:r>
      <w:r w:rsidR="00FA6ECE" w:rsidRPr="008B7658">
        <w:rPr>
          <w:sz w:val="22"/>
          <w:szCs w:val="22"/>
        </w:rPr>
        <w:t>.</w:t>
      </w:r>
    </w:p>
    <w:p w14:paraId="21AAB592" w14:textId="0041DBC2" w:rsidR="00D5664F" w:rsidRPr="008B7658" w:rsidRDefault="00D5664F" w:rsidP="00F37CDB">
      <w:pPr>
        <w:pStyle w:val="Paragraphedeliste"/>
        <w:numPr>
          <w:ilvl w:val="0"/>
          <w:numId w:val="3"/>
        </w:numPr>
        <w:jc w:val="both"/>
        <w:rPr>
          <w:sz w:val="22"/>
          <w:szCs w:val="22"/>
        </w:rPr>
      </w:pPr>
      <w:r w:rsidRPr="008B7658">
        <w:rPr>
          <w:sz w:val="22"/>
          <w:szCs w:val="22"/>
        </w:rPr>
        <w:t xml:space="preserve">Introduit les demandes de matériel </w:t>
      </w:r>
      <w:r w:rsidR="00CA1201" w:rsidRPr="008B7658">
        <w:rPr>
          <w:sz w:val="22"/>
          <w:szCs w:val="22"/>
        </w:rPr>
        <w:t xml:space="preserve">et effectue le suivi </w:t>
      </w:r>
      <w:r w:rsidRPr="008B7658">
        <w:rPr>
          <w:sz w:val="22"/>
          <w:szCs w:val="22"/>
        </w:rPr>
        <w:t>aup</w:t>
      </w:r>
      <w:r w:rsidR="00CA1201" w:rsidRPr="008B7658">
        <w:rPr>
          <w:sz w:val="22"/>
          <w:szCs w:val="22"/>
        </w:rPr>
        <w:t xml:space="preserve">rès des services suivants : Ville, </w:t>
      </w:r>
      <w:r w:rsidRPr="008B7658">
        <w:rPr>
          <w:sz w:val="22"/>
          <w:szCs w:val="22"/>
        </w:rPr>
        <w:t>Province</w:t>
      </w:r>
      <w:r w:rsidR="00D83736" w:rsidRPr="008B7658">
        <w:rPr>
          <w:sz w:val="22"/>
          <w:szCs w:val="22"/>
        </w:rPr>
        <w:t>, Intradel, Cile</w:t>
      </w:r>
      <w:r w:rsidR="00CA1201" w:rsidRPr="008B7658">
        <w:rPr>
          <w:sz w:val="22"/>
          <w:szCs w:val="22"/>
        </w:rPr>
        <w:t>, Ecocup…</w:t>
      </w:r>
      <w:r w:rsidRPr="008B7658">
        <w:rPr>
          <w:sz w:val="22"/>
          <w:szCs w:val="22"/>
        </w:rPr>
        <w:t xml:space="preserve"> et gère le dispatching. En la matière, le jury procède à l’arbitrage entre les demandeurs si nécessaire.</w:t>
      </w:r>
    </w:p>
    <w:p w14:paraId="2C6491CA" w14:textId="61C23549" w:rsidR="000401BA" w:rsidRPr="008B7658" w:rsidRDefault="000401BA" w:rsidP="00F37CDB">
      <w:pPr>
        <w:pStyle w:val="Paragraphedeliste"/>
        <w:numPr>
          <w:ilvl w:val="0"/>
          <w:numId w:val="3"/>
        </w:numPr>
        <w:jc w:val="both"/>
        <w:rPr>
          <w:sz w:val="22"/>
          <w:szCs w:val="22"/>
        </w:rPr>
      </w:pPr>
      <w:r w:rsidRPr="008B7658">
        <w:rPr>
          <w:sz w:val="22"/>
          <w:szCs w:val="22"/>
        </w:rPr>
        <w:t>Réunit les membres du co</w:t>
      </w:r>
      <w:r w:rsidR="00B54571" w:rsidRPr="008B7658">
        <w:rPr>
          <w:sz w:val="22"/>
          <w:szCs w:val="22"/>
        </w:rPr>
        <w:t>llectif à raison de 3</w:t>
      </w:r>
      <w:r w:rsidRPr="008B7658">
        <w:rPr>
          <w:sz w:val="22"/>
          <w:szCs w:val="22"/>
        </w:rPr>
        <w:t>/</w:t>
      </w:r>
      <w:r w:rsidR="00B54571" w:rsidRPr="008B7658">
        <w:rPr>
          <w:sz w:val="22"/>
          <w:szCs w:val="22"/>
        </w:rPr>
        <w:t>4</w:t>
      </w:r>
      <w:r w:rsidRPr="008B7658">
        <w:rPr>
          <w:sz w:val="22"/>
          <w:szCs w:val="22"/>
        </w:rPr>
        <w:t xml:space="preserve"> x par an</w:t>
      </w:r>
      <w:r w:rsidR="007F31D0" w:rsidRPr="008B7658">
        <w:rPr>
          <w:sz w:val="22"/>
          <w:szCs w:val="22"/>
        </w:rPr>
        <w:t>.</w:t>
      </w:r>
    </w:p>
    <w:p w14:paraId="717B654D" w14:textId="5B0CF610" w:rsidR="00CA1201" w:rsidRPr="008B7658" w:rsidRDefault="00CA1201" w:rsidP="00F37CDB">
      <w:pPr>
        <w:pStyle w:val="Paragraphedeliste"/>
        <w:numPr>
          <w:ilvl w:val="0"/>
          <w:numId w:val="3"/>
        </w:numPr>
        <w:jc w:val="both"/>
        <w:rPr>
          <w:sz w:val="22"/>
          <w:szCs w:val="22"/>
        </w:rPr>
      </w:pPr>
      <w:r w:rsidRPr="008B7658">
        <w:rPr>
          <w:sz w:val="22"/>
          <w:szCs w:val="22"/>
        </w:rPr>
        <w:t>Se charge de l’accompagnement individuel des différents opérateurs participants.</w:t>
      </w:r>
    </w:p>
    <w:p w14:paraId="46484306" w14:textId="2E6CEAEE" w:rsidR="000401BA" w:rsidRPr="008B7658" w:rsidRDefault="000401BA" w:rsidP="00F37CDB">
      <w:pPr>
        <w:pStyle w:val="Paragraphedeliste"/>
        <w:numPr>
          <w:ilvl w:val="0"/>
          <w:numId w:val="3"/>
        </w:numPr>
        <w:jc w:val="both"/>
        <w:rPr>
          <w:sz w:val="22"/>
          <w:szCs w:val="22"/>
        </w:rPr>
      </w:pPr>
      <w:r w:rsidRPr="008B7658">
        <w:rPr>
          <w:sz w:val="22"/>
          <w:szCs w:val="22"/>
        </w:rPr>
        <w:t xml:space="preserve">Gère les contacts </w:t>
      </w:r>
      <w:r w:rsidR="005D54FD" w:rsidRPr="008B7658">
        <w:rPr>
          <w:sz w:val="22"/>
          <w:szCs w:val="22"/>
        </w:rPr>
        <w:t xml:space="preserve">et négocie </w:t>
      </w:r>
      <w:r w:rsidRPr="008B7658">
        <w:rPr>
          <w:sz w:val="22"/>
          <w:szCs w:val="22"/>
        </w:rPr>
        <w:t xml:space="preserve">avec </w:t>
      </w:r>
      <w:r w:rsidR="003A0626" w:rsidRPr="008B7658">
        <w:rPr>
          <w:sz w:val="22"/>
          <w:szCs w:val="22"/>
        </w:rPr>
        <w:t xml:space="preserve">les </w:t>
      </w:r>
      <w:r w:rsidR="004640C1" w:rsidRPr="008B7658">
        <w:rPr>
          <w:sz w:val="22"/>
          <w:szCs w:val="22"/>
        </w:rPr>
        <w:t xml:space="preserve">sponsors </w:t>
      </w:r>
      <w:r w:rsidR="00CA1201" w:rsidRPr="008B7658">
        <w:rPr>
          <w:sz w:val="22"/>
          <w:szCs w:val="22"/>
        </w:rPr>
        <w:t xml:space="preserve">et soutiens éventuels (visibilité sur sites, dispatching </w:t>
      </w:r>
      <w:r w:rsidR="00015EB0" w:rsidRPr="008B7658">
        <w:rPr>
          <w:sz w:val="22"/>
          <w:szCs w:val="22"/>
        </w:rPr>
        <w:t xml:space="preserve">et reprise </w:t>
      </w:r>
      <w:r w:rsidR="00CA1201" w:rsidRPr="008B7658">
        <w:rPr>
          <w:sz w:val="22"/>
          <w:szCs w:val="22"/>
        </w:rPr>
        <w:t>du matériel promotionnel</w:t>
      </w:r>
      <w:r w:rsidR="00015EB0" w:rsidRPr="008B7658">
        <w:rPr>
          <w:sz w:val="22"/>
          <w:szCs w:val="22"/>
        </w:rPr>
        <w:t xml:space="preserve"> etc</w:t>
      </w:r>
      <w:r w:rsidR="00CA1201" w:rsidRPr="008B7658">
        <w:rPr>
          <w:sz w:val="22"/>
          <w:szCs w:val="22"/>
        </w:rPr>
        <w:t>)</w:t>
      </w:r>
      <w:r w:rsidR="004640C1" w:rsidRPr="008B7658">
        <w:rPr>
          <w:sz w:val="22"/>
          <w:szCs w:val="22"/>
        </w:rPr>
        <w:t>.</w:t>
      </w:r>
    </w:p>
    <w:p w14:paraId="7996E580" w14:textId="52054FAB" w:rsidR="00663B3A" w:rsidRPr="008B7658" w:rsidRDefault="00663B3A" w:rsidP="00F37CDB">
      <w:pPr>
        <w:pStyle w:val="Paragraphedeliste"/>
        <w:numPr>
          <w:ilvl w:val="0"/>
          <w:numId w:val="3"/>
        </w:numPr>
        <w:jc w:val="both"/>
        <w:rPr>
          <w:sz w:val="22"/>
          <w:szCs w:val="22"/>
        </w:rPr>
      </w:pPr>
      <w:r w:rsidRPr="008B7658">
        <w:rPr>
          <w:sz w:val="22"/>
          <w:szCs w:val="22"/>
        </w:rPr>
        <w:t>Coordonne les informations relatives à la communication de la manifestation et établi</w:t>
      </w:r>
      <w:r w:rsidR="00115802" w:rsidRPr="008B7658">
        <w:rPr>
          <w:sz w:val="22"/>
          <w:szCs w:val="22"/>
        </w:rPr>
        <w:t>t</w:t>
      </w:r>
      <w:r w:rsidRPr="008B7658">
        <w:rPr>
          <w:sz w:val="22"/>
          <w:szCs w:val="22"/>
        </w:rPr>
        <w:t xml:space="preserve"> </w:t>
      </w:r>
      <w:r w:rsidR="00F30D63" w:rsidRPr="008B7658">
        <w:rPr>
          <w:sz w:val="22"/>
          <w:szCs w:val="22"/>
        </w:rPr>
        <w:t xml:space="preserve">et met en œuvre </w:t>
      </w:r>
      <w:r w:rsidRPr="008B7658">
        <w:rPr>
          <w:sz w:val="22"/>
          <w:szCs w:val="22"/>
        </w:rPr>
        <w:t>un plan de promotion en partenariat avec le Conseil de la Musique</w:t>
      </w:r>
      <w:r w:rsidR="007F31D0" w:rsidRPr="008B7658">
        <w:rPr>
          <w:sz w:val="22"/>
          <w:szCs w:val="22"/>
        </w:rPr>
        <w:t>.</w:t>
      </w:r>
    </w:p>
    <w:p w14:paraId="21EB7CFD" w14:textId="1593F002" w:rsidR="00D5664F" w:rsidRPr="008B7658" w:rsidRDefault="00015EB0" w:rsidP="00F37CDB">
      <w:pPr>
        <w:pStyle w:val="Paragraphedeliste"/>
        <w:numPr>
          <w:ilvl w:val="0"/>
          <w:numId w:val="3"/>
        </w:numPr>
        <w:jc w:val="both"/>
        <w:rPr>
          <w:sz w:val="22"/>
          <w:szCs w:val="22"/>
        </w:rPr>
      </w:pPr>
      <w:r w:rsidRPr="008B7658">
        <w:rPr>
          <w:sz w:val="22"/>
          <w:szCs w:val="22"/>
        </w:rPr>
        <w:t>Réunit les informations nécessaires à la réalisation des su</w:t>
      </w:r>
      <w:r w:rsidR="00402412" w:rsidRPr="008B7658">
        <w:rPr>
          <w:sz w:val="22"/>
          <w:szCs w:val="22"/>
        </w:rPr>
        <w:t>pports promotionnels suivants : affiches et dépliant</w:t>
      </w:r>
      <w:r w:rsidR="00300D78" w:rsidRPr="008B7658">
        <w:rPr>
          <w:sz w:val="22"/>
          <w:szCs w:val="22"/>
        </w:rPr>
        <w:t>s</w:t>
      </w:r>
      <w:r w:rsidR="00402412" w:rsidRPr="008B7658">
        <w:rPr>
          <w:sz w:val="22"/>
          <w:szCs w:val="22"/>
        </w:rPr>
        <w:t xml:space="preserve"> programme</w:t>
      </w:r>
      <w:r w:rsidR="00663B3A" w:rsidRPr="008B7658">
        <w:rPr>
          <w:sz w:val="22"/>
          <w:szCs w:val="22"/>
        </w:rPr>
        <w:t>, site Internet, page Facebook</w:t>
      </w:r>
      <w:r w:rsidRPr="008B7658">
        <w:rPr>
          <w:sz w:val="22"/>
          <w:szCs w:val="22"/>
        </w:rPr>
        <w:t>, dossier de presse. Gère</w:t>
      </w:r>
      <w:r w:rsidR="00CA1201" w:rsidRPr="008B7658">
        <w:rPr>
          <w:sz w:val="22"/>
          <w:szCs w:val="22"/>
        </w:rPr>
        <w:t xml:space="preserve"> </w:t>
      </w:r>
      <w:r w:rsidR="00A26D00" w:rsidRPr="008B7658">
        <w:rPr>
          <w:sz w:val="22"/>
          <w:szCs w:val="22"/>
        </w:rPr>
        <w:t xml:space="preserve">la mise à jour, </w:t>
      </w:r>
      <w:r w:rsidR="00CA1201" w:rsidRPr="008B7658">
        <w:rPr>
          <w:sz w:val="22"/>
          <w:szCs w:val="22"/>
        </w:rPr>
        <w:t>le dispatching</w:t>
      </w:r>
      <w:r w:rsidR="00A26D00" w:rsidRPr="008B7658">
        <w:rPr>
          <w:sz w:val="22"/>
          <w:szCs w:val="22"/>
        </w:rPr>
        <w:t xml:space="preserve"> et </w:t>
      </w:r>
      <w:r w:rsidRPr="008B7658">
        <w:rPr>
          <w:sz w:val="22"/>
          <w:szCs w:val="22"/>
        </w:rPr>
        <w:t xml:space="preserve">le relais </w:t>
      </w:r>
      <w:r w:rsidR="00CA1201" w:rsidRPr="008B7658">
        <w:rPr>
          <w:sz w:val="22"/>
          <w:szCs w:val="22"/>
        </w:rPr>
        <w:t>de ces supports.</w:t>
      </w:r>
    </w:p>
    <w:p w14:paraId="3A134218" w14:textId="71A0E772" w:rsidR="00CA1201" w:rsidRPr="008B7658" w:rsidRDefault="00CA1201" w:rsidP="00F37CDB">
      <w:pPr>
        <w:pStyle w:val="Paragraphedeliste"/>
        <w:numPr>
          <w:ilvl w:val="0"/>
          <w:numId w:val="3"/>
        </w:numPr>
        <w:jc w:val="both"/>
        <w:rPr>
          <w:sz w:val="22"/>
          <w:szCs w:val="22"/>
        </w:rPr>
      </w:pPr>
      <w:r w:rsidRPr="008B7658">
        <w:rPr>
          <w:sz w:val="22"/>
          <w:szCs w:val="22"/>
        </w:rPr>
        <w:t xml:space="preserve">Rédige et transmets les rapports moraux et financiers. </w:t>
      </w:r>
    </w:p>
    <w:p w14:paraId="094F3437" w14:textId="5A1C4E18" w:rsidR="00D5664F" w:rsidRPr="008B7658" w:rsidRDefault="00AF1944" w:rsidP="00F37CDB">
      <w:pPr>
        <w:pStyle w:val="Paragraphedeliste"/>
        <w:numPr>
          <w:ilvl w:val="0"/>
          <w:numId w:val="3"/>
        </w:numPr>
        <w:jc w:val="both"/>
        <w:rPr>
          <w:sz w:val="22"/>
          <w:szCs w:val="22"/>
        </w:rPr>
      </w:pPr>
      <w:r w:rsidRPr="008B7658">
        <w:rPr>
          <w:sz w:val="22"/>
          <w:szCs w:val="22"/>
        </w:rPr>
        <w:t xml:space="preserve">Se charge </w:t>
      </w:r>
      <w:r w:rsidR="00D5664F" w:rsidRPr="008B7658">
        <w:rPr>
          <w:sz w:val="22"/>
          <w:szCs w:val="22"/>
        </w:rPr>
        <w:t>de la liquidation des s</w:t>
      </w:r>
      <w:r w:rsidR="007F31D0" w:rsidRPr="008B7658">
        <w:rPr>
          <w:sz w:val="22"/>
          <w:szCs w:val="22"/>
        </w:rPr>
        <w:t xml:space="preserve">outiens financiers. </w:t>
      </w:r>
    </w:p>
    <w:p w14:paraId="0C2BD0F4" w14:textId="5865C115" w:rsidR="000401BA" w:rsidRPr="008B7658" w:rsidRDefault="000401BA" w:rsidP="00FC509E">
      <w:pPr>
        <w:rPr>
          <w:sz w:val="22"/>
          <w:szCs w:val="22"/>
        </w:rPr>
      </w:pPr>
    </w:p>
    <w:p w14:paraId="5B183AF4" w14:textId="77777777" w:rsidR="00211D0D" w:rsidRPr="008B7658" w:rsidRDefault="00211D0D" w:rsidP="00FC509E">
      <w:pPr>
        <w:rPr>
          <w:sz w:val="22"/>
          <w:szCs w:val="22"/>
        </w:rPr>
      </w:pPr>
    </w:p>
    <w:p w14:paraId="09A31C97" w14:textId="1A1E84C3" w:rsidR="00311C3C" w:rsidRPr="008B7658" w:rsidRDefault="00311C3C" w:rsidP="00311C3C">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Verdana"/>
          <w:b/>
          <w:bCs/>
          <w:sz w:val="22"/>
          <w:szCs w:val="22"/>
          <w:lang w:eastAsia="ja-JP"/>
        </w:rPr>
      </w:pPr>
      <w:r w:rsidRPr="008B7658">
        <w:rPr>
          <w:b/>
          <w:sz w:val="22"/>
          <w:szCs w:val="22"/>
        </w:rPr>
        <w:t xml:space="preserve">4/ECHEANCIER </w:t>
      </w:r>
    </w:p>
    <w:p w14:paraId="31C06CF3" w14:textId="77777777" w:rsidR="00311C3C" w:rsidRPr="008B7658" w:rsidRDefault="00311C3C" w:rsidP="00311C3C">
      <w:pPr>
        <w:widowControl w:val="0"/>
        <w:suppressAutoHyphens/>
        <w:rPr>
          <w:rFonts w:cs="Times"/>
          <w:sz w:val="22"/>
          <w:szCs w:val="22"/>
          <w:highlight w:val="yellow"/>
        </w:rPr>
      </w:pPr>
    </w:p>
    <w:p w14:paraId="70CD3040" w14:textId="3608E113" w:rsidR="009A48CB" w:rsidRPr="008B7658" w:rsidRDefault="00C5529D" w:rsidP="00E14791">
      <w:pPr>
        <w:pStyle w:val="Paragraphedeliste"/>
        <w:widowControl w:val="0"/>
        <w:numPr>
          <w:ilvl w:val="0"/>
          <w:numId w:val="14"/>
        </w:numPr>
        <w:suppressAutoHyphens/>
        <w:rPr>
          <w:rFonts w:cs="Times"/>
          <w:sz w:val="22"/>
          <w:szCs w:val="22"/>
        </w:rPr>
      </w:pPr>
      <w:r>
        <w:rPr>
          <w:rFonts w:cs="Times"/>
          <w:sz w:val="22"/>
          <w:szCs w:val="22"/>
        </w:rPr>
        <w:t>N</w:t>
      </w:r>
      <w:r w:rsidR="009A48CB" w:rsidRPr="008B7658">
        <w:rPr>
          <w:rFonts w:cs="Times"/>
          <w:sz w:val="22"/>
          <w:szCs w:val="22"/>
        </w:rPr>
        <w:t>ovembre : mise e</w:t>
      </w:r>
      <w:r w:rsidR="00705618" w:rsidRPr="008B7658">
        <w:rPr>
          <w:rFonts w:cs="Times"/>
          <w:sz w:val="22"/>
          <w:szCs w:val="22"/>
        </w:rPr>
        <w:t>n ligne de l’appel à projet 2021</w:t>
      </w:r>
      <w:r w:rsidR="009A48CB" w:rsidRPr="008B7658">
        <w:rPr>
          <w:rFonts w:cs="Times"/>
          <w:sz w:val="22"/>
          <w:szCs w:val="22"/>
        </w:rPr>
        <w:t xml:space="preserve"> (sur </w:t>
      </w:r>
      <w:hyperlink r:id="rId11" w:history="1">
        <w:r w:rsidR="00E14791" w:rsidRPr="008B7658">
          <w:rPr>
            <w:rStyle w:val="Lienhypertexte"/>
            <w:rFonts w:cs="Times"/>
            <w:sz w:val="22"/>
            <w:szCs w:val="22"/>
          </w:rPr>
          <w:t>www.fetedelamusiqueliege.be</w:t>
        </w:r>
      </w:hyperlink>
      <w:r w:rsidR="009A48CB" w:rsidRPr="008B7658">
        <w:rPr>
          <w:rFonts w:cs="Times"/>
          <w:sz w:val="22"/>
          <w:szCs w:val="22"/>
        </w:rPr>
        <w:t>)</w:t>
      </w:r>
    </w:p>
    <w:p w14:paraId="24D1661E" w14:textId="4FF60D66" w:rsidR="00E14791" w:rsidRPr="00C91BFA" w:rsidRDefault="00C91BFA" w:rsidP="00E14791">
      <w:pPr>
        <w:pStyle w:val="Paragraphedeliste"/>
        <w:widowControl w:val="0"/>
        <w:numPr>
          <w:ilvl w:val="0"/>
          <w:numId w:val="14"/>
        </w:numPr>
        <w:suppressAutoHyphens/>
        <w:rPr>
          <w:rFonts w:cs="Times"/>
          <w:sz w:val="22"/>
          <w:szCs w:val="22"/>
        </w:rPr>
      </w:pPr>
      <w:r>
        <w:rPr>
          <w:rFonts w:cs="Times"/>
          <w:sz w:val="22"/>
          <w:szCs w:val="22"/>
        </w:rPr>
        <w:t>Réunion d’information et de travail</w:t>
      </w:r>
      <w:r w:rsidR="005335F2" w:rsidRPr="00C91BFA">
        <w:rPr>
          <w:rFonts w:cs="Times"/>
          <w:sz w:val="22"/>
          <w:szCs w:val="22"/>
        </w:rPr>
        <w:t xml:space="preserve"> (au PAC Liège – rue du Petit Chêne, 95 – 4000 Liège)</w:t>
      </w:r>
      <w:r w:rsidR="00E14791" w:rsidRPr="00C91BFA">
        <w:rPr>
          <w:rFonts w:cs="Times"/>
          <w:sz w:val="22"/>
          <w:szCs w:val="22"/>
        </w:rPr>
        <w:t> : ouvert</w:t>
      </w:r>
      <w:r>
        <w:rPr>
          <w:rFonts w:cs="Times"/>
          <w:sz w:val="22"/>
          <w:szCs w:val="22"/>
        </w:rPr>
        <w:t>e</w:t>
      </w:r>
      <w:r w:rsidR="00E14791" w:rsidRPr="00C91BFA">
        <w:rPr>
          <w:rFonts w:cs="Times"/>
          <w:sz w:val="22"/>
          <w:szCs w:val="22"/>
        </w:rPr>
        <w:t xml:space="preserve"> à tous les candidats potentiels. Objectifs : se rencontrer, prendre contact, nouer des partenariats…</w:t>
      </w:r>
      <w:r>
        <w:rPr>
          <w:rFonts w:cs="Times"/>
          <w:sz w:val="22"/>
          <w:szCs w:val="22"/>
        </w:rPr>
        <w:t> : Date à déterminer</w:t>
      </w:r>
    </w:p>
    <w:p w14:paraId="6CD7E6DC" w14:textId="54477DBF" w:rsidR="00311C3C" w:rsidRPr="00582549" w:rsidRDefault="00EE0762" w:rsidP="00E14791">
      <w:pPr>
        <w:pStyle w:val="Paragraphedeliste"/>
        <w:widowControl w:val="0"/>
        <w:numPr>
          <w:ilvl w:val="0"/>
          <w:numId w:val="14"/>
        </w:numPr>
        <w:suppressAutoHyphens/>
        <w:rPr>
          <w:b/>
          <w:sz w:val="22"/>
          <w:szCs w:val="22"/>
          <w:highlight w:val="yellow"/>
        </w:rPr>
      </w:pPr>
      <w:r>
        <w:rPr>
          <w:rFonts w:cs="Times"/>
          <w:b/>
          <w:sz w:val="22"/>
          <w:szCs w:val="22"/>
        </w:rPr>
        <w:t>18</w:t>
      </w:r>
      <w:r w:rsidR="00705618" w:rsidRPr="00ED06BC">
        <w:rPr>
          <w:rFonts w:cs="Times"/>
          <w:b/>
          <w:sz w:val="22"/>
          <w:szCs w:val="22"/>
        </w:rPr>
        <w:t xml:space="preserve"> janvier 2021</w:t>
      </w:r>
      <w:r w:rsidR="00A22D31" w:rsidRPr="00ED06BC">
        <w:rPr>
          <w:rFonts w:cs="Times"/>
          <w:b/>
          <w:sz w:val="22"/>
          <w:szCs w:val="22"/>
        </w:rPr>
        <w:t> :</w:t>
      </w:r>
      <w:r w:rsidR="00311C3C" w:rsidRPr="00ED06BC">
        <w:rPr>
          <w:b/>
          <w:sz w:val="22"/>
          <w:szCs w:val="22"/>
        </w:rPr>
        <w:t xml:space="preserve"> </w:t>
      </w:r>
      <w:r w:rsidR="00311C3C" w:rsidRPr="00ED06BC">
        <w:rPr>
          <w:rFonts w:cs="Times"/>
          <w:b/>
          <w:sz w:val="22"/>
          <w:szCs w:val="22"/>
        </w:rPr>
        <w:t>Clôture des dépôts de candidatures</w:t>
      </w:r>
      <w:r w:rsidR="00ED06BC" w:rsidRPr="00ED06BC">
        <w:rPr>
          <w:rFonts w:cs="Times"/>
          <w:b/>
          <w:sz w:val="22"/>
          <w:szCs w:val="22"/>
        </w:rPr>
        <w:t>.</w:t>
      </w:r>
      <w:r w:rsidR="00C5529D">
        <w:rPr>
          <w:rFonts w:cs="Times"/>
          <w:b/>
          <w:sz w:val="22"/>
          <w:szCs w:val="22"/>
        </w:rPr>
        <w:t xml:space="preserve"> !!! </w:t>
      </w:r>
      <w:r w:rsidR="00C5529D" w:rsidRPr="00582549">
        <w:rPr>
          <w:rFonts w:cs="Times"/>
          <w:b/>
          <w:sz w:val="22"/>
          <w:szCs w:val="22"/>
          <w:highlight w:val="yellow"/>
        </w:rPr>
        <w:t>Les dossiers ne comprenant pas de budget prévisionnel ou/et de programmation claire, ne seront pas soumis à la délibération du jury.</w:t>
      </w:r>
    </w:p>
    <w:p w14:paraId="4E514AC7" w14:textId="1717668C" w:rsidR="00311C3C" w:rsidRPr="008B7658" w:rsidRDefault="00705618" w:rsidP="00E14791">
      <w:pPr>
        <w:pStyle w:val="Paragraphedeliste"/>
        <w:numPr>
          <w:ilvl w:val="0"/>
          <w:numId w:val="14"/>
        </w:numPr>
        <w:rPr>
          <w:sz w:val="22"/>
          <w:szCs w:val="22"/>
        </w:rPr>
      </w:pPr>
      <w:r w:rsidRPr="008B7658">
        <w:rPr>
          <w:sz w:val="22"/>
          <w:szCs w:val="22"/>
        </w:rPr>
        <w:t>Février 2021</w:t>
      </w:r>
      <w:r w:rsidR="00311C3C" w:rsidRPr="008B7658">
        <w:rPr>
          <w:sz w:val="22"/>
          <w:szCs w:val="22"/>
        </w:rPr>
        <w:t> : Notification du jury</w:t>
      </w:r>
    </w:p>
    <w:p w14:paraId="3920F7EF" w14:textId="77F58A30" w:rsidR="00311C3C" w:rsidRPr="008B7658" w:rsidRDefault="00913712" w:rsidP="00E14791">
      <w:pPr>
        <w:pStyle w:val="Paragraphedeliste"/>
        <w:numPr>
          <w:ilvl w:val="0"/>
          <w:numId w:val="14"/>
        </w:numPr>
        <w:rPr>
          <w:sz w:val="22"/>
          <w:szCs w:val="22"/>
        </w:rPr>
      </w:pPr>
      <w:r w:rsidRPr="00833CCE">
        <w:rPr>
          <w:b/>
          <w:sz w:val="22"/>
          <w:szCs w:val="22"/>
        </w:rPr>
        <w:t>05</w:t>
      </w:r>
      <w:r w:rsidR="00705618" w:rsidRPr="00833CCE">
        <w:rPr>
          <w:b/>
          <w:sz w:val="22"/>
          <w:szCs w:val="22"/>
        </w:rPr>
        <w:t xml:space="preserve"> avril 2021</w:t>
      </w:r>
      <w:r w:rsidR="00311C3C" w:rsidRPr="00833CCE">
        <w:rPr>
          <w:b/>
          <w:sz w:val="22"/>
          <w:szCs w:val="22"/>
        </w:rPr>
        <w:t> </w:t>
      </w:r>
      <w:r w:rsidR="00311C3C" w:rsidRPr="008B7658">
        <w:rPr>
          <w:sz w:val="22"/>
          <w:szCs w:val="22"/>
        </w:rPr>
        <w:t xml:space="preserve">: </w:t>
      </w:r>
      <w:r w:rsidR="00A22D31" w:rsidRPr="008B7658">
        <w:rPr>
          <w:sz w:val="22"/>
          <w:szCs w:val="22"/>
        </w:rPr>
        <w:t>T</w:t>
      </w:r>
      <w:r w:rsidR="00311C3C" w:rsidRPr="008B7658">
        <w:rPr>
          <w:sz w:val="22"/>
          <w:szCs w:val="22"/>
        </w:rPr>
        <w:t>outes les informations relatives à votre programmation doivent parvenir à la coordination</w:t>
      </w:r>
      <w:r w:rsidR="00ED06BC">
        <w:rPr>
          <w:sz w:val="22"/>
          <w:szCs w:val="22"/>
        </w:rPr>
        <w:t xml:space="preserve"> </w:t>
      </w:r>
      <w:r w:rsidR="00ED06BC" w:rsidRPr="00582549">
        <w:rPr>
          <w:sz w:val="22"/>
          <w:szCs w:val="22"/>
          <w:highlight w:val="yellow"/>
        </w:rPr>
        <w:t>(Noms des groupes/genre</w:t>
      </w:r>
      <w:r w:rsidR="00D7319C" w:rsidRPr="00582549">
        <w:rPr>
          <w:sz w:val="22"/>
          <w:szCs w:val="22"/>
          <w:highlight w:val="yellow"/>
        </w:rPr>
        <w:t>s</w:t>
      </w:r>
      <w:r w:rsidR="00ED06BC" w:rsidRPr="00582549">
        <w:rPr>
          <w:sz w:val="22"/>
          <w:szCs w:val="22"/>
          <w:highlight w:val="yellow"/>
        </w:rPr>
        <w:t xml:space="preserve"> musicaux/bios/photos)</w:t>
      </w:r>
    </w:p>
    <w:p w14:paraId="1FAEA2AA" w14:textId="21481981" w:rsidR="00311C3C" w:rsidRDefault="0086175D" w:rsidP="00E14791">
      <w:pPr>
        <w:pStyle w:val="Paragraphedeliste"/>
        <w:numPr>
          <w:ilvl w:val="0"/>
          <w:numId w:val="14"/>
        </w:numPr>
        <w:rPr>
          <w:sz w:val="22"/>
          <w:szCs w:val="22"/>
        </w:rPr>
      </w:pPr>
      <w:r w:rsidRPr="008B7658">
        <w:rPr>
          <w:sz w:val="22"/>
          <w:szCs w:val="22"/>
          <w:highlight w:val="yellow"/>
        </w:rPr>
        <w:t>18</w:t>
      </w:r>
      <w:r w:rsidR="00311C3C" w:rsidRPr="008B7658">
        <w:rPr>
          <w:sz w:val="22"/>
          <w:szCs w:val="22"/>
          <w:highlight w:val="yellow"/>
        </w:rPr>
        <w:t xml:space="preserve"> au 2</w:t>
      </w:r>
      <w:r w:rsidRPr="008B7658">
        <w:rPr>
          <w:sz w:val="22"/>
          <w:szCs w:val="22"/>
          <w:highlight w:val="yellow"/>
        </w:rPr>
        <w:t>1</w:t>
      </w:r>
      <w:r w:rsidR="00311C3C" w:rsidRPr="008B7658">
        <w:rPr>
          <w:sz w:val="22"/>
          <w:szCs w:val="22"/>
          <w:highlight w:val="yellow"/>
        </w:rPr>
        <w:t xml:space="preserve"> juin 20</w:t>
      </w:r>
      <w:r w:rsidR="00705618" w:rsidRPr="008B7658">
        <w:rPr>
          <w:sz w:val="22"/>
          <w:szCs w:val="22"/>
          <w:highlight w:val="yellow"/>
        </w:rPr>
        <w:t>21</w:t>
      </w:r>
      <w:r w:rsidR="00311C3C" w:rsidRPr="008B7658">
        <w:rPr>
          <w:sz w:val="22"/>
          <w:szCs w:val="22"/>
        </w:rPr>
        <w:t> : Fête de la Musique</w:t>
      </w:r>
    </w:p>
    <w:p w14:paraId="34DEED63" w14:textId="2C25D2BB" w:rsidR="00311C3C" w:rsidRPr="00582549" w:rsidRDefault="00887E10" w:rsidP="00E14791">
      <w:pPr>
        <w:pStyle w:val="Paragraphedeliste"/>
        <w:widowControl w:val="0"/>
        <w:numPr>
          <w:ilvl w:val="0"/>
          <w:numId w:val="14"/>
        </w:numPr>
        <w:suppressAutoHyphens/>
        <w:jc w:val="both"/>
        <w:rPr>
          <w:sz w:val="22"/>
          <w:szCs w:val="22"/>
          <w:highlight w:val="yellow"/>
        </w:rPr>
      </w:pPr>
      <w:r w:rsidRPr="008B7658">
        <w:rPr>
          <w:sz w:val="22"/>
          <w:szCs w:val="22"/>
        </w:rPr>
        <w:t>1</w:t>
      </w:r>
      <w:r w:rsidR="00705618" w:rsidRPr="008B7658">
        <w:rPr>
          <w:sz w:val="22"/>
          <w:szCs w:val="22"/>
        </w:rPr>
        <w:t>6</w:t>
      </w:r>
      <w:r w:rsidR="0086175D" w:rsidRPr="008B7658">
        <w:rPr>
          <w:sz w:val="22"/>
          <w:szCs w:val="22"/>
          <w:vertAlign w:val="superscript"/>
        </w:rPr>
        <w:t xml:space="preserve"> </w:t>
      </w:r>
      <w:r w:rsidR="00705618" w:rsidRPr="008B7658">
        <w:rPr>
          <w:sz w:val="22"/>
          <w:szCs w:val="22"/>
        </w:rPr>
        <w:t>août 2021</w:t>
      </w:r>
      <w:r w:rsidR="00311C3C" w:rsidRPr="008B7658">
        <w:rPr>
          <w:sz w:val="22"/>
          <w:szCs w:val="22"/>
        </w:rPr>
        <w:t xml:space="preserve"> : </w:t>
      </w:r>
      <w:r w:rsidR="00A22D31" w:rsidRPr="008B7658">
        <w:rPr>
          <w:sz w:val="22"/>
          <w:szCs w:val="22"/>
        </w:rPr>
        <w:t>L</w:t>
      </w:r>
      <w:r w:rsidR="00311C3C" w:rsidRPr="008B7658">
        <w:rPr>
          <w:sz w:val="22"/>
          <w:szCs w:val="22"/>
        </w:rPr>
        <w:t xml:space="preserve">’organisateur présentera à la coordination de la Fête de la Musique à Liège un bilan financier complet de l’opération accompagné des pièces justificatives à concurrence du montant octroyé. </w:t>
      </w:r>
      <w:r w:rsidR="00FF359E" w:rsidRPr="00582549">
        <w:rPr>
          <w:sz w:val="22"/>
          <w:szCs w:val="22"/>
          <w:highlight w:val="yellow"/>
        </w:rPr>
        <w:t>Aucune subvention ne sera versée avant réception des justificatifs.</w:t>
      </w:r>
    </w:p>
    <w:p w14:paraId="6086B16E" w14:textId="188EDBF2" w:rsidR="00311C3C" w:rsidRPr="008B7658" w:rsidRDefault="00311C3C" w:rsidP="00FC509E">
      <w:pPr>
        <w:rPr>
          <w:sz w:val="22"/>
          <w:szCs w:val="22"/>
        </w:rPr>
      </w:pPr>
    </w:p>
    <w:p w14:paraId="14226DC4" w14:textId="77777777" w:rsidR="00311C3C" w:rsidRPr="008B7658" w:rsidRDefault="00311C3C" w:rsidP="00FC509E">
      <w:pPr>
        <w:rPr>
          <w:sz w:val="22"/>
          <w:szCs w:val="22"/>
        </w:rPr>
      </w:pPr>
    </w:p>
    <w:p w14:paraId="07D9BFFD" w14:textId="77777777" w:rsidR="00311C3C" w:rsidRPr="008B7658" w:rsidRDefault="00311C3C" w:rsidP="00FC509E">
      <w:pPr>
        <w:rPr>
          <w:sz w:val="22"/>
          <w:szCs w:val="22"/>
        </w:rPr>
      </w:pPr>
    </w:p>
    <w:p w14:paraId="6CC42E66" w14:textId="4FCD6D3E" w:rsidR="00FC509E" w:rsidRPr="008B7658" w:rsidRDefault="00311C3C" w:rsidP="00FC509E">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Verdana"/>
          <w:b/>
          <w:bCs/>
          <w:sz w:val="22"/>
          <w:szCs w:val="22"/>
          <w:lang w:eastAsia="ja-JP"/>
        </w:rPr>
      </w:pPr>
      <w:r w:rsidRPr="008B7658">
        <w:rPr>
          <w:b/>
          <w:sz w:val="22"/>
          <w:szCs w:val="22"/>
        </w:rPr>
        <w:t>5</w:t>
      </w:r>
      <w:r w:rsidR="00FC509E" w:rsidRPr="008B7658">
        <w:rPr>
          <w:b/>
          <w:sz w:val="22"/>
          <w:szCs w:val="22"/>
        </w:rPr>
        <w:t>/</w:t>
      </w:r>
      <w:r w:rsidR="00FC509E" w:rsidRPr="008B7658">
        <w:rPr>
          <w:rFonts w:cs="Verdana"/>
          <w:b/>
          <w:bCs/>
          <w:sz w:val="22"/>
          <w:szCs w:val="22"/>
          <w:lang w:eastAsia="ja-JP"/>
        </w:rPr>
        <w:t>FETE DE LA MUSIQ</w:t>
      </w:r>
      <w:r w:rsidR="00705618" w:rsidRPr="008B7658">
        <w:rPr>
          <w:rFonts w:cs="Verdana"/>
          <w:b/>
          <w:bCs/>
          <w:sz w:val="22"/>
          <w:szCs w:val="22"/>
          <w:lang w:eastAsia="ja-JP"/>
        </w:rPr>
        <w:t>UE A LIEGE 2021</w:t>
      </w:r>
      <w:r w:rsidR="0078761F" w:rsidRPr="008B7658">
        <w:rPr>
          <w:rFonts w:cs="Verdana"/>
          <w:b/>
          <w:bCs/>
          <w:sz w:val="22"/>
          <w:szCs w:val="22"/>
          <w:lang w:eastAsia="ja-JP"/>
        </w:rPr>
        <w:t xml:space="preserve"> – </w:t>
      </w:r>
      <w:r w:rsidR="00FC509E" w:rsidRPr="008B7658">
        <w:rPr>
          <w:rFonts w:cs="Verdana"/>
          <w:b/>
          <w:bCs/>
          <w:sz w:val="22"/>
          <w:szCs w:val="22"/>
          <w:lang w:eastAsia="ja-JP"/>
        </w:rPr>
        <w:t>FORMULAIRE DE PARTICIPATION</w:t>
      </w:r>
    </w:p>
    <w:p w14:paraId="190EE86F" w14:textId="77777777" w:rsidR="004F7989" w:rsidRPr="008B7658" w:rsidRDefault="004F7989" w:rsidP="00FC509E">
      <w:pPr>
        <w:rPr>
          <w:sz w:val="22"/>
          <w:szCs w:val="22"/>
        </w:rPr>
      </w:pPr>
    </w:p>
    <w:p w14:paraId="0550CDE7" w14:textId="0FACDD24" w:rsidR="00FC509E" w:rsidRPr="008B7658" w:rsidRDefault="002D684E" w:rsidP="00FC509E">
      <w:pPr>
        <w:rPr>
          <w:sz w:val="22"/>
          <w:szCs w:val="22"/>
        </w:rPr>
      </w:pPr>
      <w:r w:rsidRPr="008B7658">
        <w:rPr>
          <w:sz w:val="22"/>
          <w:szCs w:val="22"/>
        </w:rPr>
        <w:t>Voir document annexe.</w:t>
      </w:r>
    </w:p>
    <w:p w14:paraId="63483CE0" w14:textId="77777777" w:rsidR="00FB528E" w:rsidRPr="008B7658" w:rsidRDefault="00FB528E" w:rsidP="00FC509E">
      <w:pPr>
        <w:rPr>
          <w:sz w:val="22"/>
          <w:szCs w:val="22"/>
        </w:rPr>
      </w:pPr>
    </w:p>
    <w:sectPr w:rsidR="00FB528E" w:rsidRPr="008B7658" w:rsidSect="00B34D6F">
      <w:footerReference w:type="even" r:id="rId12"/>
      <w:footerReference w:type="default" r:id="rId1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1F339" w14:textId="77777777" w:rsidR="008B0304" w:rsidRDefault="008B0304" w:rsidP="00543915">
      <w:r>
        <w:separator/>
      </w:r>
    </w:p>
  </w:endnote>
  <w:endnote w:type="continuationSeparator" w:id="0">
    <w:p w14:paraId="44B1D5B9" w14:textId="77777777" w:rsidR="008B0304" w:rsidRDefault="008B0304" w:rsidP="0054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OpenSans-Light">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02F2F" w14:textId="77777777" w:rsidR="008B0304" w:rsidRDefault="008B0304" w:rsidP="003A0E0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B5CB31C" w14:textId="77777777" w:rsidR="008B0304" w:rsidRDefault="008B0304" w:rsidP="0078192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D28CA" w14:textId="77777777" w:rsidR="008B0304" w:rsidRDefault="008B0304" w:rsidP="003A0E0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33CCE">
      <w:rPr>
        <w:rStyle w:val="Numrodepage"/>
        <w:noProof/>
      </w:rPr>
      <w:t>1</w:t>
    </w:r>
    <w:r>
      <w:rPr>
        <w:rStyle w:val="Numrodepage"/>
      </w:rPr>
      <w:fldChar w:fldCharType="end"/>
    </w:r>
  </w:p>
  <w:p w14:paraId="366817FD" w14:textId="77777777" w:rsidR="008B0304" w:rsidRDefault="008B0304" w:rsidP="00781929">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7C8B3" w14:textId="77777777" w:rsidR="008B0304" w:rsidRDefault="008B0304" w:rsidP="00543915">
      <w:r>
        <w:separator/>
      </w:r>
    </w:p>
  </w:footnote>
  <w:footnote w:type="continuationSeparator" w:id="0">
    <w:p w14:paraId="19E575E4" w14:textId="77777777" w:rsidR="008B0304" w:rsidRDefault="008B0304" w:rsidP="00543915">
      <w:r>
        <w:continuationSeparator/>
      </w:r>
    </w:p>
  </w:footnote>
  <w:footnote w:id="1">
    <w:p w14:paraId="7BFFBD19" w14:textId="5CD9D97B" w:rsidR="008B0304" w:rsidRPr="00913712" w:rsidRDefault="008B0304">
      <w:pPr>
        <w:pStyle w:val="Notedebasdepage"/>
        <w:rPr>
          <w:sz w:val="18"/>
          <w:szCs w:val="18"/>
        </w:rPr>
      </w:pPr>
      <w:r w:rsidRPr="00913712">
        <w:rPr>
          <w:rStyle w:val="Marquenotebasdepage"/>
          <w:sz w:val="18"/>
          <w:szCs w:val="18"/>
        </w:rPr>
        <w:footnoteRef/>
      </w:r>
      <w:r w:rsidRPr="00913712">
        <w:rPr>
          <w:sz w:val="18"/>
          <w:szCs w:val="18"/>
        </w:rPr>
        <w:t xml:space="preserve"> Au terme de la manifestation, le coordinateur fournit aux organisateurs deux déclarations de créance. La première à retourner au PAC Liège, la seconde à l’asbl Les Manifestations liégeoises. Toutes deux doivent impérativement être accompagnées des justificatifs nécessaires. Les justificatifs à destination de Manifestations liégeoises doivent être envoyés en format papier.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D31A21"/>
    <w:multiLevelType w:val="hybridMultilevel"/>
    <w:tmpl w:val="45FE98BC"/>
    <w:lvl w:ilvl="0" w:tplc="7A4E9BCC">
      <w:start w:val="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B165BB"/>
    <w:multiLevelType w:val="hybridMultilevel"/>
    <w:tmpl w:val="2FF8C38A"/>
    <w:lvl w:ilvl="0" w:tplc="5740C446">
      <w:start w:val="10"/>
      <w:numFmt w:val="bullet"/>
      <w:lvlText w:val="-"/>
      <w:lvlJc w:val="left"/>
      <w:pPr>
        <w:ind w:left="218" w:hanging="360"/>
      </w:pPr>
      <w:rPr>
        <w:rFonts w:ascii="Arial Narrow" w:eastAsia="Times New Roman" w:hAnsi="Arial Narrow" w:cs="Times New Roman" w:hint="default"/>
      </w:rPr>
    </w:lvl>
    <w:lvl w:ilvl="1" w:tplc="040C0003" w:tentative="1">
      <w:start w:val="1"/>
      <w:numFmt w:val="bullet"/>
      <w:lvlText w:val="o"/>
      <w:lvlJc w:val="left"/>
      <w:pPr>
        <w:ind w:left="938" w:hanging="360"/>
      </w:pPr>
      <w:rPr>
        <w:rFonts w:ascii="Courier New" w:hAnsi="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3">
    <w:nsid w:val="1141254E"/>
    <w:multiLevelType w:val="hybridMultilevel"/>
    <w:tmpl w:val="ECDAECFA"/>
    <w:lvl w:ilvl="0" w:tplc="F47E3606">
      <w:start w:val="20"/>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5C1137"/>
    <w:multiLevelType w:val="hybridMultilevel"/>
    <w:tmpl w:val="C8AAD760"/>
    <w:lvl w:ilvl="0" w:tplc="873EC06E">
      <w:start w:val="20"/>
      <w:numFmt w:val="bullet"/>
      <w:lvlText w:val="-"/>
      <w:lvlJc w:val="left"/>
      <w:pPr>
        <w:ind w:left="1064" w:hanging="360"/>
      </w:pPr>
      <w:rPr>
        <w:rFonts w:ascii="Courier New" w:eastAsiaTheme="minorEastAsia" w:hAnsi="Courier New" w:cs="Courier New" w:hint="default"/>
      </w:rPr>
    </w:lvl>
    <w:lvl w:ilvl="1" w:tplc="040C0003" w:tentative="1">
      <w:start w:val="1"/>
      <w:numFmt w:val="bullet"/>
      <w:lvlText w:val="o"/>
      <w:lvlJc w:val="left"/>
      <w:pPr>
        <w:ind w:left="1784" w:hanging="360"/>
      </w:pPr>
      <w:rPr>
        <w:rFonts w:ascii="Courier New" w:hAnsi="Courier New" w:hint="default"/>
      </w:rPr>
    </w:lvl>
    <w:lvl w:ilvl="2" w:tplc="040C0005" w:tentative="1">
      <w:start w:val="1"/>
      <w:numFmt w:val="bullet"/>
      <w:lvlText w:val=""/>
      <w:lvlJc w:val="left"/>
      <w:pPr>
        <w:ind w:left="2504" w:hanging="360"/>
      </w:pPr>
      <w:rPr>
        <w:rFonts w:ascii="Wingdings" w:hAnsi="Wingdings" w:hint="default"/>
      </w:rPr>
    </w:lvl>
    <w:lvl w:ilvl="3" w:tplc="040C0001" w:tentative="1">
      <w:start w:val="1"/>
      <w:numFmt w:val="bullet"/>
      <w:lvlText w:val=""/>
      <w:lvlJc w:val="left"/>
      <w:pPr>
        <w:ind w:left="3224" w:hanging="360"/>
      </w:pPr>
      <w:rPr>
        <w:rFonts w:ascii="Symbol" w:hAnsi="Symbol" w:hint="default"/>
      </w:rPr>
    </w:lvl>
    <w:lvl w:ilvl="4" w:tplc="040C0003" w:tentative="1">
      <w:start w:val="1"/>
      <w:numFmt w:val="bullet"/>
      <w:lvlText w:val="o"/>
      <w:lvlJc w:val="left"/>
      <w:pPr>
        <w:ind w:left="3944" w:hanging="360"/>
      </w:pPr>
      <w:rPr>
        <w:rFonts w:ascii="Courier New" w:hAnsi="Courier New" w:hint="default"/>
      </w:rPr>
    </w:lvl>
    <w:lvl w:ilvl="5" w:tplc="040C0005" w:tentative="1">
      <w:start w:val="1"/>
      <w:numFmt w:val="bullet"/>
      <w:lvlText w:val=""/>
      <w:lvlJc w:val="left"/>
      <w:pPr>
        <w:ind w:left="4664" w:hanging="360"/>
      </w:pPr>
      <w:rPr>
        <w:rFonts w:ascii="Wingdings" w:hAnsi="Wingdings" w:hint="default"/>
      </w:rPr>
    </w:lvl>
    <w:lvl w:ilvl="6" w:tplc="040C0001" w:tentative="1">
      <w:start w:val="1"/>
      <w:numFmt w:val="bullet"/>
      <w:lvlText w:val=""/>
      <w:lvlJc w:val="left"/>
      <w:pPr>
        <w:ind w:left="5384" w:hanging="360"/>
      </w:pPr>
      <w:rPr>
        <w:rFonts w:ascii="Symbol" w:hAnsi="Symbol" w:hint="default"/>
      </w:rPr>
    </w:lvl>
    <w:lvl w:ilvl="7" w:tplc="040C0003" w:tentative="1">
      <w:start w:val="1"/>
      <w:numFmt w:val="bullet"/>
      <w:lvlText w:val="o"/>
      <w:lvlJc w:val="left"/>
      <w:pPr>
        <w:ind w:left="6104" w:hanging="360"/>
      </w:pPr>
      <w:rPr>
        <w:rFonts w:ascii="Courier New" w:hAnsi="Courier New" w:hint="default"/>
      </w:rPr>
    </w:lvl>
    <w:lvl w:ilvl="8" w:tplc="040C0005" w:tentative="1">
      <w:start w:val="1"/>
      <w:numFmt w:val="bullet"/>
      <w:lvlText w:val=""/>
      <w:lvlJc w:val="left"/>
      <w:pPr>
        <w:ind w:left="6824" w:hanging="360"/>
      </w:pPr>
      <w:rPr>
        <w:rFonts w:ascii="Wingdings" w:hAnsi="Wingdings" w:hint="default"/>
      </w:rPr>
    </w:lvl>
  </w:abstractNum>
  <w:abstractNum w:abstractNumId="5">
    <w:nsid w:val="22F24CAE"/>
    <w:multiLevelType w:val="hybridMultilevel"/>
    <w:tmpl w:val="E382A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98257B"/>
    <w:multiLevelType w:val="hybridMultilevel"/>
    <w:tmpl w:val="0152E6B0"/>
    <w:lvl w:ilvl="0" w:tplc="85E8794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F90696D"/>
    <w:multiLevelType w:val="multilevel"/>
    <w:tmpl w:val="B358DD4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1B4E87"/>
    <w:multiLevelType w:val="hybridMultilevel"/>
    <w:tmpl w:val="2BC48B76"/>
    <w:lvl w:ilvl="0" w:tplc="0602B8A6">
      <w:start w:val="2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BD60AA7"/>
    <w:multiLevelType w:val="hybridMultilevel"/>
    <w:tmpl w:val="2D8CC7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C4B7BED"/>
    <w:multiLevelType w:val="hybridMultilevel"/>
    <w:tmpl w:val="8E62B9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5CFF6B18"/>
    <w:multiLevelType w:val="hybridMultilevel"/>
    <w:tmpl w:val="13B44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0B66B48"/>
    <w:multiLevelType w:val="hybridMultilevel"/>
    <w:tmpl w:val="8188C658"/>
    <w:lvl w:ilvl="0" w:tplc="98846418">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3E464A7"/>
    <w:multiLevelType w:val="hybridMultilevel"/>
    <w:tmpl w:val="DB2CA3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12"/>
  </w:num>
  <w:num w:numId="5">
    <w:abstractNumId w:val="3"/>
  </w:num>
  <w:num w:numId="6">
    <w:abstractNumId w:val="2"/>
  </w:num>
  <w:num w:numId="7">
    <w:abstractNumId w:val="0"/>
  </w:num>
  <w:num w:numId="8">
    <w:abstractNumId w:val="5"/>
  </w:num>
  <w:num w:numId="9">
    <w:abstractNumId w:val="1"/>
  </w:num>
  <w:num w:numId="10">
    <w:abstractNumId w:val="9"/>
  </w:num>
  <w:num w:numId="11">
    <w:abstractNumId w:val="8"/>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72"/>
    <w:rsid w:val="00000048"/>
    <w:rsid w:val="000010FB"/>
    <w:rsid w:val="00014C21"/>
    <w:rsid w:val="00015EB0"/>
    <w:rsid w:val="000162F8"/>
    <w:rsid w:val="0002071F"/>
    <w:rsid w:val="000279AB"/>
    <w:rsid w:val="000339E1"/>
    <w:rsid w:val="00034721"/>
    <w:rsid w:val="00035679"/>
    <w:rsid w:val="000401BA"/>
    <w:rsid w:val="0004148A"/>
    <w:rsid w:val="00042D6D"/>
    <w:rsid w:val="0004521D"/>
    <w:rsid w:val="00050D28"/>
    <w:rsid w:val="00053096"/>
    <w:rsid w:val="000549E6"/>
    <w:rsid w:val="000575DD"/>
    <w:rsid w:val="00071444"/>
    <w:rsid w:val="00074B35"/>
    <w:rsid w:val="00075486"/>
    <w:rsid w:val="00080697"/>
    <w:rsid w:val="000814DB"/>
    <w:rsid w:val="000865B1"/>
    <w:rsid w:val="00087C90"/>
    <w:rsid w:val="000A0752"/>
    <w:rsid w:val="000A175E"/>
    <w:rsid w:val="000B10DF"/>
    <w:rsid w:val="000C035C"/>
    <w:rsid w:val="000E2833"/>
    <w:rsid w:val="000E2A55"/>
    <w:rsid w:val="000E2DDB"/>
    <w:rsid w:val="000E4787"/>
    <w:rsid w:val="000E5032"/>
    <w:rsid w:val="000E6726"/>
    <w:rsid w:val="000F2B61"/>
    <w:rsid w:val="00104102"/>
    <w:rsid w:val="00104121"/>
    <w:rsid w:val="00104E8E"/>
    <w:rsid w:val="00106F0D"/>
    <w:rsid w:val="00112851"/>
    <w:rsid w:val="00114A4D"/>
    <w:rsid w:val="00115802"/>
    <w:rsid w:val="00121184"/>
    <w:rsid w:val="00122754"/>
    <w:rsid w:val="00131453"/>
    <w:rsid w:val="00131824"/>
    <w:rsid w:val="0013578D"/>
    <w:rsid w:val="00143C0A"/>
    <w:rsid w:val="0014447E"/>
    <w:rsid w:val="00156BC1"/>
    <w:rsid w:val="00156FEA"/>
    <w:rsid w:val="00171920"/>
    <w:rsid w:val="0017471E"/>
    <w:rsid w:val="00177628"/>
    <w:rsid w:val="00177D31"/>
    <w:rsid w:val="00193FAA"/>
    <w:rsid w:val="001943E0"/>
    <w:rsid w:val="00196B31"/>
    <w:rsid w:val="001A0706"/>
    <w:rsid w:val="001A3505"/>
    <w:rsid w:val="001B1237"/>
    <w:rsid w:val="001C30DE"/>
    <w:rsid w:val="001C45B9"/>
    <w:rsid w:val="001C46EC"/>
    <w:rsid w:val="001C484A"/>
    <w:rsid w:val="001D2C4E"/>
    <w:rsid w:val="001D3E7F"/>
    <w:rsid w:val="001D49C2"/>
    <w:rsid w:val="001D64F2"/>
    <w:rsid w:val="001D6787"/>
    <w:rsid w:val="001E2B01"/>
    <w:rsid w:val="001E35F7"/>
    <w:rsid w:val="001E5300"/>
    <w:rsid w:val="001E7623"/>
    <w:rsid w:val="00201FCC"/>
    <w:rsid w:val="0020268E"/>
    <w:rsid w:val="00204DC7"/>
    <w:rsid w:val="00206933"/>
    <w:rsid w:val="00211D0D"/>
    <w:rsid w:val="002140F8"/>
    <w:rsid w:val="002162D8"/>
    <w:rsid w:val="00217634"/>
    <w:rsid w:val="00227B7A"/>
    <w:rsid w:val="00242918"/>
    <w:rsid w:val="0024370E"/>
    <w:rsid w:val="00245C6B"/>
    <w:rsid w:val="0024665B"/>
    <w:rsid w:val="002541E9"/>
    <w:rsid w:val="00256453"/>
    <w:rsid w:val="002567DE"/>
    <w:rsid w:val="00275947"/>
    <w:rsid w:val="00277870"/>
    <w:rsid w:val="002819D8"/>
    <w:rsid w:val="00291445"/>
    <w:rsid w:val="0029298F"/>
    <w:rsid w:val="0029491C"/>
    <w:rsid w:val="00296143"/>
    <w:rsid w:val="00296F04"/>
    <w:rsid w:val="002A19C1"/>
    <w:rsid w:val="002A1CAF"/>
    <w:rsid w:val="002A26EA"/>
    <w:rsid w:val="002A49E6"/>
    <w:rsid w:val="002B0561"/>
    <w:rsid w:val="002B2067"/>
    <w:rsid w:val="002B29E7"/>
    <w:rsid w:val="002B6489"/>
    <w:rsid w:val="002C02A6"/>
    <w:rsid w:val="002C6CD5"/>
    <w:rsid w:val="002D6379"/>
    <w:rsid w:val="002D684E"/>
    <w:rsid w:val="002D6F9D"/>
    <w:rsid w:val="002D7B12"/>
    <w:rsid w:val="002E6968"/>
    <w:rsid w:val="002E7019"/>
    <w:rsid w:val="002F0162"/>
    <w:rsid w:val="002F33D3"/>
    <w:rsid w:val="00300A2F"/>
    <w:rsid w:val="00300D78"/>
    <w:rsid w:val="00311C3C"/>
    <w:rsid w:val="0031410F"/>
    <w:rsid w:val="00315649"/>
    <w:rsid w:val="00323582"/>
    <w:rsid w:val="003259DE"/>
    <w:rsid w:val="003262F8"/>
    <w:rsid w:val="0033072F"/>
    <w:rsid w:val="0033090B"/>
    <w:rsid w:val="00367DD5"/>
    <w:rsid w:val="0037428D"/>
    <w:rsid w:val="003769A9"/>
    <w:rsid w:val="00377926"/>
    <w:rsid w:val="00381F8F"/>
    <w:rsid w:val="003863F7"/>
    <w:rsid w:val="003905AD"/>
    <w:rsid w:val="00391D88"/>
    <w:rsid w:val="00393423"/>
    <w:rsid w:val="00396A28"/>
    <w:rsid w:val="003A0626"/>
    <w:rsid w:val="003A0E05"/>
    <w:rsid w:val="003B2567"/>
    <w:rsid w:val="003B569D"/>
    <w:rsid w:val="003B6D99"/>
    <w:rsid w:val="003B7B21"/>
    <w:rsid w:val="003C7BB0"/>
    <w:rsid w:val="003D6111"/>
    <w:rsid w:val="003D66EA"/>
    <w:rsid w:val="003E13CD"/>
    <w:rsid w:val="003E715F"/>
    <w:rsid w:val="003E7D63"/>
    <w:rsid w:val="003F326F"/>
    <w:rsid w:val="003F76FC"/>
    <w:rsid w:val="00402412"/>
    <w:rsid w:val="00404F5E"/>
    <w:rsid w:val="004076D2"/>
    <w:rsid w:val="004102C8"/>
    <w:rsid w:val="00411BB9"/>
    <w:rsid w:val="00423A68"/>
    <w:rsid w:val="00423E7B"/>
    <w:rsid w:val="00423EE1"/>
    <w:rsid w:val="00433501"/>
    <w:rsid w:val="00437CD1"/>
    <w:rsid w:val="00446BB4"/>
    <w:rsid w:val="00447972"/>
    <w:rsid w:val="00453D6F"/>
    <w:rsid w:val="0045637E"/>
    <w:rsid w:val="0045677E"/>
    <w:rsid w:val="00457EA4"/>
    <w:rsid w:val="004640C1"/>
    <w:rsid w:val="00477150"/>
    <w:rsid w:val="00487BD0"/>
    <w:rsid w:val="004925B7"/>
    <w:rsid w:val="00497B83"/>
    <w:rsid w:val="004A7E02"/>
    <w:rsid w:val="004B51BD"/>
    <w:rsid w:val="004B79ED"/>
    <w:rsid w:val="004C1B86"/>
    <w:rsid w:val="004C7855"/>
    <w:rsid w:val="004D058B"/>
    <w:rsid w:val="004D1D5D"/>
    <w:rsid w:val="004D24A2"/>
    <w:rsid w:val="004D39A4"/>
    <w:rsid w:val="004E4F0D"/>
    <w:rsid w:val="004F1DB1"/>
    <w:rsid w:val="004F495E"/>
    <w:rsid w:val="004F67E5"/>
    <w:rsid w:val="004F7989"/>
    <w:rsid w:val="00515B9B"/>
    <w:rsid w:val="00517EA6"/>
    <w:rsid w:val="00527887"/>
    <w:rsid w:val="00527C19"/>
    <w:rsid w:val="005335F2"/>
    <w:rsid w:val="0053501E"/>
    <w:rsid w:val="00535395"/>
    <w:rsid w:val="005412FC"/>
    <w:rsid w:val="00541D3B"/>
    <w:rsid w:val="00543915"/>
    <w:rsid w:val="0054689F"/>
    <w:rsid w:val="005620D7"/>
    <w:rsid w:val="00562A55"/>
    <w:rsid w:val="00564F88"/>
    <w:rsid w:val="005704F6"/>
    <w:rsid w:val="00571461"/>
    <w:rsid w:val="005814A2"/>
    <w:rsid w:val="00582549"/>
    <w:rsid w:val="00585AB0"/>
    <w:rsid w:val="0059021F"/>
    <w:rsid w:val="005A44D1"/>
    <w:rsid w:val="005A5C91"/>
    <w:rsid w:val="005B730C"/>
    <w:rsid w:val="005C0204"/>
    <w:rsid w:val="005C492D"/>
    <w:rsid w:val="005C6D13"/>
    <w:rsid w:val="005D1D40"/>
    <w:rsid w:val="005D4141"/>
    <w:rsid w:val="005D53AD"/>
    <w:rsid w:val="005D54FD"/>
    <w:rsid w:val="005D6F24"/>
    <w:rsid w:val="005E2B51"/>
    <w:rsid w:val="005F56FC"/>
    <w:rsid w:val="006001B0"/>
    <w:rsid w:val="006020EC"/>
    <w:rsid w:val="0061473C"/>
    <w:rsid w:val="006147E2"/>
    <w:rsid w:val="006163B8"/>
    <w:rsid w:val="00620A30"/>
    <w:rsid w:val="006227C6"/>
    <w:rsid w:val="006250B1"/>
    <w:rsid w:val="00631AFB"/>
    <w:rsid w:val="00633EA5"/>
    <w:rsid w:val="00634795"/>
    <w:rsid w:val="006350A0"/>
    <w:rsid w:val="00635B8B"/>
    <w:rsid w:val="006516E0"/>
    <w:rsid w:val="00652F54"/>
    <w:rsid w:val="00653AF9"/>
    <w:rsid w:val="00663B3A"/>
    <w:rsid w:val="006671EE"/>
    <w:rsid w:val="00670940"/>
    <w:rsid w:val="0067171F"/>
    <w:rsid w:val="0067475F"/>
    <w:rsid w:val="00674895"/>
    <w:rsid w:val="0067768A"/>
    <w:rsid w:val="006821D6"/>
    <w:rsid w:val="00686183"/>
    <w:rsid w:val="00691810"/>
    <w:rsid w:val="00691BAE"/>
    <w:rsid w:val="006974B8"/>
    <w:rsid w:val="006A1657"/>
    <w:rsid w:val="006A37E6"/>
    <w:rsid w:val="006A6F0A"/>
    <w:rsid w:val="006B4D88"/>
    <w:rsid w:val="006B716B"/>
    <w:rsid w:val="006C16C0"/>
    <w:rsid w:val="006C4AB3"/>
    <w:rsid w:val="006C5721"/>
    <w:rsid w:val="006D0C6D"/>
    <w:rsid w:val="006D7D72"/>
    <w:rsid w:val="006E1CF4"/>
    <w:rsid w:val="006E61D0"/>
    <w:rsid w:val="006F0C84"/>
    <w:rsid w:val="006F3138"/>
    <w:rsid w:val="00701FB6"/>
    <w:rsid w:val="00705618"/>
    <w:rsid w:val="00716649"/>
    <w:rsid w:val="00717104"/>
    <w:rsid w:val="00717ACB"/>
    <w:rsid w:val="00730101"/>
    <w:rsid w:val="00734D74"/>
    <w:rsid w:val="00745438"/>
    <w:rsid w:val="00746ECD"/>
    <w:rsid w:val="00752A0A"/>
    <w:rsid w:val="007530AD"/>
    <w:rsid w:val="00753162"/>
    <w:rsid w:val="00753F36"/>
    <w:rsid w:val="007549FF"/>
    <w:rsid w:val="007569E6"/>
    <w:rsid w:val="00762F6C"/>
    <w:rsid w:val="007809E4"/>
    <w:rsid w:val="00781929"/>
    <w:rsid w:val="0078761F"/>
    <w:rsid w:val="007930ED"/>
    <w:rsid w:val="007A6D61"/>
    <w:rsid w:val="007C0C90"/>
    <w:rsid w:val="007C1943"/>
    <w:rsid w:val="007D3B20"/>
    <w:rsid w:val="007E1CB7"/>
    <w:rsid w:val="007E6D68"/>
    <w:rsid w:val="007F31D0"/>
    <w:rsid w:val="007F409F"/>
    <w:rsid w:val="0080057A"/>
    <w:rsid w:val="00811D15"/>
    <w:rsid w:val="008137F0"/>
    <w:rsid w:val="00814E4A"/>
    <w:rsid w:val="00833CCE"/>
    <w:rsid w:val="008505A9"/>
    <w:rsid w:val="008602FA"/>
    <w:rsid w:val="0086175D"/>
    <w:rsid w:val="00864B47"/>
    <w:rsid w:val="00866E8C"/>
    <w:rsid w:val="008676A9"/>
    <w:rsid w:val="0087105B"/>
    <w:rsid w:val="00871306"/>
    <w:rsid w:val="00873C19"/>
    <w:rsid w:val="008764CF"/>
    <w:rsid w:val="008849AC"/>
    <w:rsid w:val="00887E10"/>
    <w:rsid w:val="0089361E"/>
    <w:rsid w:val="008A12A0"/>
    <w:rsid w:val="008A2FBB"/>
    <w:rsid w:val="008B0304"/>
    <w:rsid w:val="008B1373"/>
    <w:rsid w:val="008B2A05"/>
    <w:rsid w:val="008B715A"/>
    <w:rsid w:val="008B7658"/>
    <w:rsid w:val="008C17A0"/>
    <w:rsid w:val="008C74ED"/>
    <w:rsid w:val="008D04CD"/>
    <w:rsid w:val="008E6C93"/>
    <w:rsid w:val="008F429D"/>
    <w:rsid w:val="009018CB"/>
    <w:rsid w:val="0091110C"/>
    <w:rsid w:val="00912687"/>
    <w:rsid w:val="00913712"/>
    <w:rsid w:val="009268C9"/>
    <w:rsid w:val="00932530"/>
    <w:rsid w:val="00934207"/>
    <w:rsid w:val="00935BEB"/>
    <w:rsid w:val="00936171"/>
    <w:rsid w:val="00944B89"/>
    <w:rsid w:val="00952A82"/>
    <w:rsid w:val="00955C19"/>
    <w:rsid w:val="00966838"/>
    <w:rsid w:val="00971DB3"/>
    <w:rsid w:val="00971EEF"/>
    <w:rsid w:val="00976EB9"/>
    <w:rsid w:val="009871C6"/>
    <w:rsid w:val="00993439"/>
    <w:rsid w:val="009A0C34"/>
    <w:rsid w:val="009A48CB"/>
    <w:rsid w:val="009B4320"/>
    <w:rsid w:val="009B7134"/>
    <w:rsid w:val="009C67E3"/>
    <w:rsid w:val="009C77E3"/>
    <w:rsid w:val="009E1A05"/>
    <w:rsid w:val="009E1C51"/>
    <w:rsid w:val="009E6CEB"/>
    <w:rsid w:val="009E709D"/>
    <w:rsid w:val="009F12F5"/>
    <w:rsid w:val="009F5542"/>
    <w:rsid w:val="009F5CB0"/>
    <w:rsid w:val="00A10A85"/>
    <w:rsid w:val="00A17721"/>
    <w:rsid w:val="00A2299F"/>
    <w:rsid w:val="00A22D31"/>
    <w:rsid w:val="00A22F9E"/>
    <w:rsid w:val="00A26D00"/>
    <w:rsid w:val="00A331D4"/>
    <w:rsid w:val="00A33D2D"/>
    <w:rsid w:val="00A35CB5"/>
    <w:rsid w:val="00A37AA6"/>
    <w:rsid w:val="00A405B8"/>
    <w:rsid w:val="00A41238"/>
    <w:rsid w:val="00A43F4D"/>
    <w:rsid w:val="00A530DE"/>
    <w:rsid w:val="00A538A3"/>
    <w:rsid w:val="00A573AA"/>
    <w:rsid w:val="00A74648"/>
    <w:rsid w:val="00A77DE5"/>
    <w:rsid w:val="00AA580C"/>
    <w:rsid w:val="00AA6DD2"/>
    <w:rsid w:val="00AB3357"/>
    <w:rsid w:val="00AB6177"/>
    <w:rsid w:val="00AC229B"/>
    <w:rsid w:val="00AC6CAC"/>
    <w:rsid w:val="00AE379F"/>
    <w:rsid w:val="00AF1944"/>
    <w:rsid w:val="00AF66EC"/>
    <w:rsid w:val="00AF6EE5"/>
    <w:rsid w:val="00B1087A"/>
    <w:rsid w:val="00B13C2C"/>
    <w:rsid w:val="00B22751"/>
    <w:rsid w:val="00B259A5"/>
    <w:rsid w:val="00B262A9"/>
    <w:rsid w:val="00B34D6F"/>
    <w:rsid w:val="00B37DD5"/>
    <w:rsid w:val="00B40AB3"/>
    <w:rsid w:val="00B450C1"/>
    <w:rsid w:val="00B45EF6"/>
    <w:rsid w:val="00B51E51"/>
    <w:rsid w:val="00B54571"/>
    <w:rsid w:val="00B61240"/>
    <w:rsid w:val="00B64BAC"/>
    <w:rsid w:val="00B65176"/>
    <w:rsid w:val="00B77F1B"/>
    <w:rsid w:val="00B83655"/>
    <w:rsid w:val="00B948CD"/>
    <w:rsid w:val="00BB5517"/>
    <w:rsid w:val="00BC3923"/>
    <w:rsid w:val="00BC5C49"/>
    <w:rsid w:val="00BD6839"/>
    <w:rsid w:val="00BD7099"/>
    <w:rsid w:val="00BE21E7"/>
    <w:rsid w:val="00BE6D92"/>
    <w:rsid w:val="00BF4EEF"/>
    <w:rsid w:val="00C03BEC"/>
    <w:rsid w:val="00C07AD9"/>
    <w:rsid w:val="00C17F55"/>
    <w:rsid w:val="00C21F02"/>
    <w:rsid w:val="00C22211"/>
    <w:rsid w:val="00C236D7"/>
    <w:rsid w:val="00C32B9E"/>
    <w:rsid w:val="00C41EB1"/>
    <w:rsid w:val="00C42C0C"/>
    <w:rsid w:val="00C47323"/>
    <w:rsid w:val="00C50722"/>
    <w:rsid w:val="00C5529D"/>
    <w:rsid w:val="00C6220F"/>
    <w:rsid w:val="00C6574F"/>
    <w:rsid w:val="00C65DA6"/>
    <w:rsid w:val="00C668C8"/>
    <w:rsid w:val="00C7170A"/>
    <w:rsid w:val="00C72172"/>
    <w:rsid w:val="00C73237"/>
    <w:rsid w:val="00C7358A"/>
    <w:rsid w:val="00C761F4"/>
    <w:rsid w:val="00C82F70"/>
    <w:rsid w:val="00C86256"/>
    <w:rsid w:val="00C912FB"/>
    <w:rsid w:val="00C91BFA"/>
    <w:rsid w:val="00C91D23"/>
    <w:rsid w:val="00C9250C"/>
    <w:rsid w:val="00CA1201"/>
    <w:rsid w:val="00CA3135"/>
    <w:rsid w:val="00CA329E"/>
    <w:rsid w:val="00CB1A1F"/>
    <w:rsid w:val="00CC29CA"/>
    <w:rsid w:val="00CC430C"/>
    <w:rsid w:val="00CD07B1"/>
    <w:rsid w:val="00CD234F"/>
    <w:rsid w:val="00CD5DE9"/>
    <w:rsid w:val="00CF64D1"/>
    <w:rsid w:val="00CF6D54"/>
    <w:rsid w:val="00D037A8"/>
    <w:rsid w:val="00D1171B"/>
    <w:rsid w:val="00D17F9E"/>
    <w:rsid w:val="00D274E4"/>
    <w:rsid w:val="00D316AF"/>
    <w:rsid w:val="00D32A67"/>
    <w:rsid w:val="00D340B7"/>
    <w:rsid w:val="00D3443E"/>
    <w:rsid w:val="00D3498C"/>
    <w:rsid w:val="00D34EAE"/>
    <w:rsid w:val="00D4174F"/>
    <w:rsid w:val="00D4332C"/>
    <w:rsid w:val="00D43346"/>
    <w:rsid w:val="00D449F5"/>
    <w:rsid w:val="00D512A8"/>
    <w:rsid w:val="00D5664F"/>
    <w:rsid w:val="00D613B9"/>
    <w:rsid w:val="00D641AD"/>
    <w:rsid w:val="00D7319C"/>
    <w:rsid w:val="00D740F6"/>
    <w:rsid w:val="00D82D5C"/>
    <w:rsid w:val="00D83736"/>
    <w:rsid w:val="00D867BA"/>
    <w:rsid w:val="00D9659E"/>
    <w:rsid w:val="00D96F9D"/>
    <w:rsid w:val="00DB3101"/>
    <w:rsid w:val="00DB528A"/>
    <w:rsid w:val="00DC4433"/>
    <w:rsid w:val="00DC6A85"/>
    <w:rsid w:val="00DD2899"/>
    <w:rsid w:val="00DD41D1"/>
    <w:rsid w:val="00DD6A92"/>
    <w:rsid w:val="00DE07CC"/>
    <w:rsid w:val="00DE719F"/>
    <w:rsid w:val="00DE772F"/>
    <w:rsid w:val="00DF06CD"/>
    <w:rsid w:val="00DF26CB"/>
    <w:rsid w:val="00DF4A19"/>
    <w:rsid w:val="00E03297"/>
    <w:rsid w:val="00E06E72"/>
    <w:rsid w:val="00E10D91"/>
    <w:rsid w:val="00E14791"/>
    <w:rsid w:val="00E2129E"/>
    <w:rsid w:val="00E266B6"/>
    <w:rsid w:val="00E26F82"/>
    <w:rsid w:val="00E324AE"/>
    <w:rsid w:val="00E36864"/>
    <w:rsid w:val="00E3786F"/>
    <w:rsid w:val="00E408FA"/>
    <w:rsid w:val="00E40F38"/>
    <w:rsid w:val="00E43A4B"/>
    <w:rsid w:val="00E46677"/>
    <w:rsid w:val="00E4685D"/>
    <w:rsid w:val="00E52060"/>
    <w:rsid w:val="00E65FF3"/>
    <w:rsid w:val="00E82F7D"/>
    <w:rsid w:val="00E842BF"/>
    <w:rsid w:val="00E854E0"/>
    <w:rsid w:val="00E91279"/>
    <w:rsid w:val="00E93D08"/>
    <w:rsid w:val="00E96677"/>
    <w:rsid w:val="00EA36CC"/>
    <w:rsid w:val="00EA426B"/>
    <w:rsid w:val="00EB22CE"/>
    <w:rsid w:val="00EB2F08"/>
    <w:rsid w:val="00EB6073"/>
    <w:rsid w:val="00EC3A53"/>
    <w:rsid w:val="00EC7F80"/>
    <w:rsid w:val="00ED06BC"/>
    <w:rsid w:val="00ED3E9E"/>
    <w:rsid w:val="00EE0762"/>
    <w:rsid w:val="00EE0C50"/>
    <w:rsid w:val="00EE2DF7"/>
    <w:rsid w:val="00EE4620"/>
    <w:rsid w:val="00EF3C70"/>
    <w:rsid w:val="00F01B1A"/>
    <w:rsid w:val="00F04BF8"/>
    <w:rsid w:val="00F13CAA"/>
    <w:rsid w:val="00F15952"/>
    <w:rsid w:val="00F306AF"/>
    <w:rsid w:val="00F30CAF"/>
    <w:rsid w:val="00F30D63"/>
    <w:rsid w:val="00F335CA"/>
    <w:rsid w:val="00F33E88"/>
    <w:rsid w:val="00F37CDB"/>
    <w:rsid w:val="00F514AB"/>
    <w:rsid w:val="00F60C89"/>
    <w:rsid w:val="00F62417"/>
    <w:rsid w:val="00F66BE0"/>
    <w:rsid w:val="00F72735"/>
    <w:rsid w:val="00F76B8E"/>
    <w:rsid w:val="00FA01DA"/>
    <w:rsid w:val="00FA2A77"/>
    <w:rsid w:val="00FA6ECE"/>
    <w:rsid w:val="00FB45EF"/>
    <w:rsid w:val="00FB528E"/>
    <w:rsid w:val="00FC4A6B"/>
    <w:rsid w:val="00FC509E"/>
    <w:rsid w:val="00FD0EB4"/>
    <w:rsid w:val="00FD3AD4"/>
    <w:rsid w:val="00FE0975"/>
    <w:rsid w:val="00FE3F8D"/>
    <w:rsid w:val="00FF01B3"/>
    <w:rsid w:val="00FF16D4"/>
    <w:rsid w:val="00FF359E"/>
    <w:rsid w:val="00FF3BC1"/>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25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E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E03297"/>
    <w:pPr>
      <w:jc w:val="both"/>
    </w:pPr>
    <w:rPr>
      <w:rFonts w:ascii="Cambria" w:eastAsia="Cambria" w:hAnsi="Cambria" w:cs="Times New Roman"/>
      <w:b/>
      <w:color w:val="FF0000"/>
      <w:sz w:val="22"/>
    </w:rPr>
  </w:style>
  <w:style w:type="paragraph" w:styleId="NormalWeb">
    <w:name w:val="Normal (Web)"/>
    <w:basedOn w:val="Normal"/>
    <w:uiPriority w:val="99"/>
    <w:semiHidden/>
    <w:unhideWhenUsed/>
    <w:rsid w:val="00E06E72"/>
    <w:pPr>
      <w:spacing w:before="100" w:beforeAutospacing="1" w:after="100" w:afterAutospacing="1"/>
    </w:pPr>
    <w:rPr>
      <w:rFonts w:ascii="Times" w:hAnsi="Times" w:cs="Times New Roman"/>
      <w:sz w:val="20"/>
      <w:szCs w:val="20"/>
      <w:lang w:val="fr-BE"/>
    </w:rPr>
  </w:style>
  <w:style w:type="character" w:styleId="lev">
    <w:name w:val="Strong"/>
    <w:basedOn w:val="Policepardfaut"/>
    <w:uiPriority w:val="22"/>
    <w:qFormat/>
    <w:rsid w:val="00E06E72"/>
    <w:rPr>
      <w:b/>
      <w:bCs/>
    </w:rPr>
  </w:style>
  <w:style w:type="paragraph" w:styleId="Paragraphedeliste">
    <w:name w:val="List Paragraph"/>
    <w:basedOn w:val="Normal"/>
    <w:uiPriority w:val="34"/>
    <w:qFormat/>
    <w:rsid w:val="00112851"/>
    <w:pPr>
      <w:ind w:left="720"/>
      <w:contextualSpacing/>
    </w:pPr>
  </w:style>
  <w:style w:type="table" w:styleId="Grille">
    <w:name w:val="Table Grid"/>
    <w:basedOn w:val="TableauNormal"/>
    <w:uiPriority w:val="59"/>
    <w:rsid w:val="00C42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4689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4689F"/>
    <w:rPr>
      <w:rFonts w:ascii="Lucida Grande" w:hAnsi="Lucida Grande" w:cs="Lucida Grande"/>
      <w:sz w:val="18"/>
      <w:szCs w:val="18"/>
    </w:rPr>
  </w:style>
  <w:style w:type="character" w:styleId="Lienhypertexte">
    <w:name w:val="Hyperlink"/>
    <w:basedOn w:val="Policepardfaut"/>
    <w:uiPriority w:val="99"/>
    <w:unhideWhenUsed/>
    <w:rsid w:val="00C65DA6"/>
    <w:rPr>
      <w:color w:val="0000FF" w:themeColor="hyperlink"/>
      <w:u w:val="single"/>
    </w:rPr>
  </w:style>
  <w:style w:type="paragraph" w:styleId="Notedebasdepage">
    <w:name w:val="footnote text"/>
    <w:basedOn w:val="Normal"/>
    <w:link w:val="NotedebasdepageCar"/>
    <w:uiPriority w:val="99"/>
    <w:unhideWhenUsed/>
    <w:rsid w:val="00543915"/>
  </w:style>
  <w:style w:type="character" w:customStyle="1" w:styleId="NotedebasdepageCar">
    <w:name w:val="Note de bas de page Car"/>
    <w:basedOn w:val="Policepardfaut"/>
    <w:link w:val="Notedebasdepage"/>
    <w:uiPriority w:val="99"/>
    <w:rsid w:val="00543915"/>
  </w:style>
  <w:style w:type="character" w:styleId="Marquenotebasdepage">
    <w:name w:val="footnote reference"/>
    <w:basedOn w:val="Policepardfaut"/>
    <w:uiPriority w:val="99"/>
    <w:unhideWhenUsed/>
    <w:rsid w:val="00543915"/>
    <w:rPr>
      <w:vertAlign w:val="superscript"/>
    </w:rPr>
  </w:style>
  <w:style w:type="paragraph" w:styleId="Pieddepage">
    <w:name w:val="footer"/>
    <w:basedOn w:val="Normal"/>
    <w:link w:val="PieddepageCar"/>
    <w:uiPriority w:val="99"/>
    <w:unhideWhenUsed/>
    <w:rsid w:val="00781929"/>
    <w:pPr>
      <w:tabs>
        <w:tab w:val="center" w:pos="4536"/>
        <w:tab w:val="right" w:pos="9072"/>
      </w:tabs>
    </w:pPr>
  </w:style>
  <w:style w:type="character" w:customStyle="1" w:styleId="PieddepageCar">
    <w:name w:val="Pied de page Car"/>
    <w:basedOn w:val="Policepardfaut"/>
    <w:link w:val="Pieddepage"/>
    <w:uiPriority w:val="99"/>
    <w:rsid w:val="00781929"/>
  </w:style>
  <w:style w:type="character" w:styleId="Numrodepage">
    <w:name w:val="page number"/>
    <w:basedOn w:val="Policepardfaut"/>
    <w:uiPriority w:val="99"/>
    <w:semiHidden/>
    <w:unhideWhenUsed/>
    <w:rsid w:val="007819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E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E03297"/>
    <w:pPr>
      <w:jc w:val="both"/>
    </w:pPr>
    <w:rPr>
      <w:rFonts w:ascii="Cambria" w:eastAsia="Cambria" w:hAnsi="Cambria" w:cs="Times New Roman"/>
      <w:b/>
      <w:color w:val="FF0000"/>
      <w:sz w:val="22"/>
    </w:rPr>
  </w:style>
  <w:style w:type="paragraph" w:styleId="NormalWeb">
    <w:name w:val="Normal (Web)"/>
    <w:basedOn w:val="Normal"/>
    <w:uiPriority w:val="99"/>
    <w:semiHidden/>
    <w:unhideWhenUsed/>
    <w:rsid w:val="00E06E72"/>
    <w:pPr>
      <w:spacing w:before="100" w:beforeAutospacing="1" w:after="100" w:afterAutospacing="1"/>
    </w:pPr>
    <w:rPr>
      <w:rFonts w:ascii="Times" w:hAnsi="Times" w:cs="Times New Roman"/>
      <w:sz w:val="20"/>
      <w:szCs w:val="20"/>
      <w:lang w:val="fr-BE"/>
    </w:rPr>
  </w:style>
  <w:style w:type="character" w:styleId="lev">
    <w:name w:val="Strong"/>
    <w:basedOn w:val="Policepardfaut"/>
    <w:uiPriority w:val="22"/>
    <w:qFormat/>
    <w:rsid w:val="00E06E72"/>
    <w:rPr>
      <w:b/>
      <w:bCs/>
    </w:rPr>
  </w:style>
  <w:style w:type="paragraph" w:styleId="Paragraphedeliste">
    <w:name w:val="List Paragraph"/>
    <w:basedOn w:val="Normal"/>
    <w:uiPriority w:val="34"/>
    <w:qFormat/>
    <w:rsid w:val="00112851"/>
    <w:pPr>
      <w:ind w:left="720"/>
      <w:contextualSpacing/>
    </w:pPr>
  </w:style>
  <w:style w:type="table" w:styleId="Grille">
    <w:name w:val="Table Grid"/>
    <w:basedOn w:val="TableauNormal"/>
    <w:uiPriority w:val="59"/>
    <w:rsid w:val="00C42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4689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4689F"/>
    <w:rPr>
      <w:rFonts w:ascii="Lucida Grande" w:hAnsi="Lucida Grande" w:cs="Lucida Grande"/>
      <w:sz w:val="18"/>
      <w:szCs w:val="18"/>
    </w:rPr>
  </w:style>
  <w:style w:type="character" w:styleId="Lienhypertexte">
    <w:name w:val="Hyperlink"/>
    <w:basedOn w:val="Policepardfaut"/>
    <w:uiPriority w:val="99"/>
    <w:unhideWhenUsed/>
    <w:rsid w:val="00C65DA6"/>
    <w:rPr>
      <w:color w:val="0000FF" w:themeColor="hyperlink"/>
      <w:u w:val="single"/>
    </w:rPr>
  </w:style>
  <w:style w:type="paragraph" w:styleId="Notedebasdepage">
    <w:name w:val="footnote text"/>
    <w:basedOn w:val="Normal"/>
    <w:link w:val="NotedebasdepageCar"/>
    <w:uiPriority w:val="99"/>
    <w:unhideWhenUsed/>
    <w:rsid w:val="00543915"/>
  </w:style>
  <w:style w:type="character" w:customStyle="1" w:styleId="NotedebasdepageCar">
    <w:name w:val="Note de bas de page Car"/>
    <w:basedOn w:val="Policepardfaut"/>
    <w:link w:val="Notedebasdepage"/>
    <w:uiPriority w:val="99"/>
    <w:rsid w:val="00543915"/>
  </w:style>
  <w:style w:type="character" w:styleId="Marquenotebasdepage">
    <w:name w:val="footnote reference"/>
    <w:basedOn w:val="Policepardfaut"/>
    <w:uiPriority w:val="99"/>
    <w:unhideWhenUsed/>
    <w:rsid w:val="00543915"/>
    <w:rPr>
      <w:vertAlign w:val="superscript"/>
    </w:rPr>
  </w:style>
  <w:style w:type="paragraph" w:styleId="Pieddepage">
    <w:name w:val="footer"/>
    <w:basedOn w:val="Normal"/>
    <w:link w:val="PieddepageCar"/>
    <w:uiPriority w:val="99"/>
    <w:unhideWhenUsed/>
    <w:rsid w:val="00781929"/>
    <w:pPr>
      <w:tabs>
        <w:tab w:val="center" w:pos="4536"/>
        <w:tab w:val="right" w:pos="9072"/>
      </w:tabs>
    </w:pPr>
  </w:style>
  <w:style w:type="character" w:customStyle="1" w:styleId="PieddepageCar">
    <w:name w:val="Pied de page Car"/>
    <w:basedOn w:val="Policepardfaut"/>
    <w:link w:val="Pieddepage"/>
    <w:uiPriority w:val="99"/>
    <w:rsid w:val="00781929"/>
  </w:style>
  <w:style w:type="character" w:styleId="Numrodepage">
    <w:name w:val="page number"/>
    <w:basedOn w:val="Policepardfaut"/>
    <w:uiPriority w:val="99"/>
    <w:semiHidden/>
    <w:unhideWhenUsed/>
    <w:rsid w:val="00781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etedelamusiqueliege.be"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jamagne@pac-liege.be" TargetMode="External"/><Relationship Id="rId9" Type="http://schemas.openxmlformats.org/officeDocument/2006/relationships/hyperlink" Target="http://www.fetedelamusique.be/" TargetMode="External"/><Relationship Id="rId10"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9</Pages>
  <Words>2302</Words>
  <Characters>12667</Characters>
  <Application>Microsoft Macintosh Word</Application>
  <DocSecurity>0</DocSecurity>
  <Lines>105</Lines>
  <Paragraphs>29</Paragraphs>
  <ScaleCrop>false</ScaleCrop>
  <Company>PAC ASBL</Company>
  <LinksUpToDate>false</LinksUpToDate>
  <CharactersWithSpaces>14940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JAMAGNE</dc:creator>
  <cp:keywords/>
  <dc:description/>
  <cp:lastModifiedBy>Valérie JAMAGNE</cp:lastModifiedBy>
  <cp:revision>118</cp:revision>
  <cp:lastPrinted>2018-10-15T11:12:00Z</cp:lastPrinted>
  <dcterms:created xsi:type="dcterms:W3CDTF">2019-06-26T16:00:00Z</dcterms:created>
  <dcterms:modified xsi:type="dcterms:W3CDTF">2020-11-26T13:05:00Z</dcterms:modified>
</cp:coreProperties>
</file>